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widowControl w:val="0"/>
        <w:tabs>
          <w:tab w:val="right" w:pos="9639"/>
          <w:tab w:val="clear" w:pos="4252"/>
          <w:tab w:val="clear" w:pos="8504"/>
        </w:tabs>
        <w:overflowPunct w:val="0"/>
        <w:autoSpaceDE w:val="0"/>
        <w:autoSpaceDN w:val="0"/>
        <w:adjustRightInd w:val="0"/>
        <w:snapToGrid/>
        <w:textAlignment w:val="baseline"/>
        <w:rPr>
          <w:rFonts w:ascii="Arial" w:hAnsi="Arial" w:cs="Times New Roman" w:eastAsiaTheme="minorEastAsia"/>
          <w:b/>
          <w:bCs/>
          <w:sz w:val="24"/>
          <w:szCs w:val="24"/>
          <w:lang w:val="en-GB" w:eastAsia="ja-JP" w:bidi="ar-SA"/>
        </w:rPr>
      </w:pPr>
    </w:p>
    <w:p>
      <w:pPr>
        <w:pStyle w:val="14"/>
        <w:widowControl w:val="0"/>
        <w:tabs>
          <w:tab w:val="right" w:pos="9639"/>
          <w:tab w:val="clear" w:pos="4252"/>
          <w:tab w:val="clear" w:pos="8504"/>
        </w:tabs>
        <w:overflowPunct w:val="0"/>
        <w:autoSpaceDE w:val="0"/>
        <w:autoSpaceDN w:val="0"/>
        <w:adjustRightInd w:val="0"/>
        <w:snapToGrid/>
        <w:textAlignment w:val="baseline"/>
        <w:rPr>
          <w:rFonts w:hint="default" w:ascii="Arial" w:hAnsi="Arial" w:cs="Times New Roman" w:eastAsiaTheme="minorEastAsia"/>
          <w:b/>
          <w:bCs/>
          <w:sz w:val="24"/>
          <w:szCs w:val="24"/>
          <w:lang w:val="en-US" w:eastAsia="zh-CN" w:bidi="ar-SA"/>
        </w:rPr>
      </w:pPr>
      <w:r>
        <w:rPr>
          <w:rFonts w:ascii="Arial" w:hAnsi="Arial" w:cs="Times New Roman" w:eastAsiaTheme="minorEastAsia"/>
          <w:b/>
          <w:bCs/>
          <w:sz w:val="24"/>
          <w:szCs w:val="24"/>
          <w:lang w:val="en-GB" w:eastAsia="ja-JP" w:bidi="ar-SA"/>
        </w:rPr>
        <w:t>3GPP TSG-RAN WG3 Meeting #12</w:t>
      </w:r>
      <w:r>
        <w:rPr>
          <w:rFonts w:hint="eastAsia" w:ascii="Arial" w:hAnsi="Arial" w:cs="Times New Roman" w:eastAsiaTheme="minorEastAsia"/>
          <w:b/>
          <w:bCs/>
          <w:sz w:val="24"/>
          <w:szCs w:val="24"/>
          <w:lang w:val="en-US" w:eastAsia="zh-CN" w:bidi="ar-SA"/>
        </w:rPr>
        <w:t>4</w:t>
      </w:r>
      <w:r>
        <w:rPr>
          <w:rFonts w:ascii="Arial" w:hAnsi="Arial" w:cs="Times New Roman" w:eastAsiaTheme="minorEastAsia"/>
          <w:b/>
          <w:bCs/>
          <w:sz w:val="24"/>
          <w:szCs w:val="24"/>
          <w:lang w:val="en-GB" w:eastAsia="ja-JP" w:bidi="ar-SA"/>
        </w:rPr>
        <w:tab/>
      </w:r>
      <w:r>
        <w:rPr>
          <w:rFonts w:ascii="Arial" w:hAnsi="Arial" w:cs="Times New Roman" w:eastAsiaTheme="minorEastAsia"/>
          <w:b/>
          <w:bCs/>
          <w:sz w:val="24"/>
          <w:szCs w:val="24"/>
          <w:lang w:val="en-GB" w:eastAsia="ja-JP" w:bidi="ar-SA"/>
        </w:rPr>
        <w:t>R3-243315</w:t>
      </w:r>
    </w:p>
    <w:p>
      <w:pPr>
        <w:pStyle w:val="14"/>
        <w:widowControl w:val="0"/>
        <w:tabs>
          <w:tab w:val="right" w:pos="9639"/>
          <w:tab w:val="clear" w:pos="4252"/>
          <w:tab w:val="clear" w:pos="8504"/>
        </w:tabs>
        <w:overflowPunct w:val="0"/>
        <w:autoSpaceDE w:val="0"/>
        <w:autoSpaceDN w:val="0"/>
        <w:adjustRightInd w:val="0"/>
        <w:snapToGrid/>
        <w:textAlignment w:val="baseline"/>
        <w:rPr>
          <w:rFonts w:hint="eastAsia" w:ascii="Arial" w:hAnsi="Arial" w:cs="Times New Roman" w:eastAsiaTheme="minorEastAsia"/>
          <w:b/>
          <w:bCs/>
          <w:sz w:val="24"/>
          <w:szCs w:val="24"/>
          <w:lang w:val="en-US" w:eastAsia="zh-CN" w:bidi="ar-SA"/>
        </w:rPr>
      </w:pPr>
      <w:r>
        <w:rPr>
          <w:rFonts w:ascii="Arial" w:hAnsi="Arial" w:cs="Times New Roman" w:eastAsiaTheme="minorEastAsia"/>
          <w:b/>
          <w:bCs/>
          <w:sz w:val="24"/>
          <w:szCs w:val="24"/>
          <w:lang w:val="en-GB" w:eastAsia="ja-JP" w:bidi="ar-SA"/>
        </w:rPr>
        <w:t>Fukuoka, Japan</w:t>
      </w:r>
      <w:r>
        <w:rPr>
          <w:rFonts w:hint="eastAsia" w:ascii="Arial" w:hAnsi="Arial" w:cs="Times New Roman" w:eastAsiaTheme="minorEastAsia"/>
          <w:b/>
          <w:bCs/>
          <w:sz w:val="24"/>
          <w:szCs w:val="24"/>
          <w:lang w:val="en-US" w:eastAsia="zh-CN" w:bidi="ar-SA"/>
        </w:rPr>
        <w:t>, 20</w:t>
      </w:r>
      <w:r>
        <w:rPr>
          <w:rFonts w:hint="eastAsia" w:ascii="Arial" w:hAnsi="Arial" w:cs="Times New Roman" w:eastAsiaTheme="minorEastAsia"/>
          <w:b/>
          <w:bCs/>
          <w:sz w:val="24"/>
          <w:szCs w:val="24"/>
          <w:vertAlign w:val="superscript"/>
          <w:lang w:val="en-US" w:eastAsia="zh-CN" w:bidi="ar-SA"/>
        </w:rPr>
        <w:t>th</w:t>
      </w:r>
      <w:r>
        <w:rPr>
          <w:rFonts w:hint="eastAsia" w:ascii="Arial" w:hAnsi="Arial" w:cs="Times New Roman" w:eastAsiaTheme="minorEastAsia"/>
          <w:b/>
          <w:bCs/>
          <w:sz w:val="24"/>
          <w:szCs w:val="24"/>
          <w:lang w:val="en-US" w:eastAsia="zh-CN" w:bidi="ar-SA"/>
        </w:rPr>
        <w:t xml:space="preserve"> May – 24</w:t>
      </w:r>
      <w:r>
        <w:rPr>
          <w:rFonts w:hint="eastAsia" w:ascii="Arial" w:hAnsi="Arial" w:cs="Times New Roman" w:eastAsiaTheme="minorEastAsia"/>
          <w:b/>
          <w:bCs/>
          <w:sz w:val="24"/>
          <w:szCs w:val="24"/>
          <w:vertAlign w:val="superscript"/>
          <w:lang w:val="en-US" w:eastAsia="zh-CN" w:bidi="ar-SA"/>
        </w:rPr>
        <w:t xml:space="preserve">th </w:t>
      </w:r>
      <w:r>
        <w:rPr>
          <w:rFonts w:hint="eastAsia" w:ascii="Arial" w:hAnsi="Arial" w:cs="Times New Roman" w:eastAsiaTheme="minorEastAsia"/>
          <w:b/>
          <w:bCs/>
          <w:sz w:val="24"/>
          <w:szCs w:val="24"/>
          <w:lang w:val="en-US" w:eastAsia="zh-CN" w:bidi="ar-SA"/>
        </w:rPr>
        <w:t>May 2024</w:t>
      </w:r>
    </w:p>
    <w:p>
      <w:pPr>
        <w:pStyle w:val="14"/>
        <w:widowControl w:val="0"/>
        <w:tabs>
          <w:tab w:val="right" w:pos="9639"/>
          <w:tab w:val="clear" w:pos="4252"/>
          <w:tab w:val="clear" w:pos="8504"/>
        </w:tabs>
        <w:overflowPunct w:val="0"/>
        <w:autoSpaceDE w:val="0"/>
        <w:autoSpaceDN w:val="0"/>
        <w:adjustRightInd w:val="0"/>
        <w:snapToGrid/>
        <w:textAlignment w:val="baseline"/>
        <w:rPr>
          <w:rFonts w:hint="eastAsia" w:ascii="Arial" w:hAnsi="Arial" w:cs="Times New Roman" w:eastAsiaTheme="minorEastAsia"/>
          <w:b/>
          <w:bCs/>
          <w:sz w:val="24"/>
          <w:szCs w:val="24"/>
          <w:lang w:val="en-US" w:eastAsia="zh-CN" w:bidi="ar-SA"/>
        </w:rPr>
      </w:pPr>
    </w:p>
    <w:p>
      <w:pPr>
        <w:pStyle w:val="30"/>
        <w:tabs>
          <w:tab w:val="left" w:pos="1985"/>
        </w:tabs>
        <w:rPr>
          <w:rFonts w:ascii="Arial" w:hAnsi="Arial" w:cs="Arial"/>
          <w:b/>
          <w:bCs/>
          <w:sz w:val="24"/>
          <w:lang w:eastAsia="zh-CN"/>
        </w:rPr>
      </w:pPr>
      <w:r>
        <w:rPr>
          <w:rFonts w:hint="eastAsia" w:ascii="Arial" w:hAnsi="Arial" w:cs="Arial"/>
          <w:b/>
          <w:bCs/>
          <w:sz w:val="24"/>
          <w:lang w:eastAsia="zh-CN"/>
        </w:rPr>
        <w:t>A</w:t>
      </w:r>
      <w:r>
        <w:rPr>
          <w:rFonts w:ascii="Arial" w:hAnsi="Arial" w:cs="Arial"/>
          <w:b/>
          <w:bCs/>
          <w:sz w:val="24"/>
          <w:lang w:eastAsia="zh-CN"/>
        </w:rPr>
        <w:t>genda Item:</w:t>
      </w:r>
      <w:r>
        <w:rPr>
          <w:rFonts w:ascii="Arial" w:hAnsi="Arial" w:cs="Arial"/>
          <w:b/>
          <w:bCs/>
          <w:sz w:val="24"/>
          <w:lang w:eastAsia="zh-CN"/>
        </w:rPr>
        <w:tab/>
      </w:r>
      <w:r>
        <w:rPr>
          <w:rFonts w:ascii="Arial" w:hAnsi="Arial" w:cs="Arial"/>
          <w:b/>
          <w:bCs/>
          <w:sz w:val="24"/>
          <w:lang w:eastAsia="zh-CN"/>
        </w:rPr>
        <w:tab/>
      </w:r>
      <w:r>
        <w:rPr>
          <w:rFonts w:ascii="Arial" w:hAnsi="Arial" w:cs="Arial"/>
          <w:b/>
          <w:bCs/>
          <w:sz w:val="24"/>
          <w:lang w:eastAsia="zh-CN"/>
        </w:rPr>
        <w:t>12.3</w:t>
      </w:r>
    </w:p>
    <w:p>
      <w:pPr>
        <w:pStyle w:val="30"/>
        <w:tabs>
          <w:tab w:val="left" w:pos="1985"/>
        </w:tabs>
        <w:rPr>
          <w:rFonts w:ascii="Arial" w:hAnsi="Arial" w:cs="Arial"/>
          <w:b/>
          <w:bCs/>
          <w:sz w:val="24"/>
          <w:lang w:eastAsia="zh-CN"/>
        </w:rPr>
      </w:pPr>
      <w:r>
        <w:rPr>
          <w:rFonts w:hint="eastAsia" w:ascii="Arial" w:hAnsi="Arial" w:cs="Arial"/>
          <w:b/>
          <w:bCs/>
          <w:sz w:val="24"/>
          <w:lang w:eastAsia="zh-CN"/>
        </w:rPr>
        <w:t>Source:</w:t>
      </w:r>
      <w:r>
        <w:rPr>
          <w:rFonts w:ascii="Arial" w:hAnsi="Arial" w:cs="Arial"/>
          <w:b/>
          <w:bCs/>
          <w:sz w:val="24"/>
          <w:lang w:eastAsia="zh-CN"/>
        </w:rPr>
        <w:tab/>
      </w:r>
      <w:r>
        <w:rPr>
          <w:rFonts w:ascii="Arial" w:hAnsi="Arial" w:cs="Arial"/>
          <w:b/>
          <w:bCs/>
          <w:sz w:val="24"/>
          <w:lang w:eastAsia="zh-CN"/>
        </w:rPr>
        <w:tab/>
      </w:r>
      <w:r>
        <w:rPr>
          <w:rFonts w:hint="eastAsia" w:ascii="Arial" w:hAnsi="Arial" w:cs="Arial"/>
          <w:b/>
          <w:bCs/>
          <w:sz w:val="24"/>
          <w:lang w:val="en-US" w:eastAsia="zh-CN"/>
        </w:rPr>
        <w:t>Baicells</w:t>
      </w:r>
    </w:p>
    <w:p>
      <w:pPr>
        <w:pStyle w:val="30"/>
        <w:tabs>
          <w:tab w:val="left" w:pos="1985"/>
        </w:tabs>
        <w:ind w:left="241" w:hanging="241" w:hangingChars="100"/>
        <w:rPr>
          <w:rFonts w:hint="default" w:ascii="Arial" w:hAnsi="Arial" w:cs="Arial"/>
          <w:b/>
          <w:bCs/>
          <w:sz w:val="24"/>
          <w:lang w:val="en-US" w:eastAsia="zh-CN"/>
        </w:rPr>
      </w:pPr>
      <w:r>
        <w:rPr>
          <w:rFonts w:hint="eastAsia" w:ascii="Arial" w:hAnsi="Arial" w:cs="Arial"/>
          <w:b/>
          <w:bCs/>
          <w:sz w:val="24"/>
          <w:lang w:eastAsia="zh-CN"/>
        </w:rPr>
        <w:t>Title</w:t>
      </w:r>
      <w:r>
        <w:rPr>
          <w:rFonts w:ascii="Arial" w:hAnsi="Arial" w:cs="Arial"/>
          <w:b/>
          <w:bCs/>
          <w:sz w:val="24"/>
          <w:lang w:eastAsia="zh-CN"/>
        </w:rPr>
        <w:t>:</w:t>
      </w:r>
      <w:r>
        <w:rPr>
          <w:rFonts w:ascii="Arial" w:hAnsi="Arial" w:cs="Arial"/>
          <w:b/>
          <w:bCs/>
          <w:sz w:val="24"/>
          <w:lang w:eastAsia="zh-CN"/>
        </w:rPr>
        <w:tab/>
      </w:r>
      <w:r>
        <w:rPr>
          <w:rFonts w:ascii="Arial" w:hAnsi="Arial" w:cs="Arial"/>
          <w:b/>
          <w:bCs/>
          <w:sz w:val="24"/>
          <w:lang w:eastAsia="zh-CN"/>
        </w:rPr>
        <w:tab/>
      </w:r>
      <w:r>
        <w:rPr>
          <w:rFonts w:hint="eastAsia" w:ascii="Arial" w:hAnsi="Arial" w:cs="Arial"/>
          <w:b/>
          <w:bCs/>
          <w:sz w:val="24"/>
          <w:lang w:val="en-US" w:eastAsia="zh-CN"/>
        </w:rPr>
        <w:t>Discussion</w:t>
      </w:r>
      <w:r>
        <w:rPr>
          <w:rFonts w:ascii="Arial" w:hAnsi="Arial" w:cs="Arial"/>
          <w:b/>
          <w:bCs/>
          <w:sz w:val="24"/>
          <w:lang w:eastAsia="zh-CN"/>
        </w:rPr>
        <w:t xml:space="preserve"> on </w:t>
      </w:r>
      <w:r>
        <w:rPr>
          <w:rFonts w:hint="eastAsia" w:ascii="Arial" w:hAnsi="Arial" w:cs="Arial"/>
          <w:b/>
          <w:bCs/>
          <w:sz w:val="24"/>
          <w:lang w:val="en-US" w:eastAsia="zh-CN"/>
        </w:rPr>
        <w:t xml:space="preserve">NG </w:t>
      </w:r>
      <w:r>
        <w:rPr>
          <w:rFonts w:hint="eastAsia" w:cs="Arial"/>
          <w:b/>
          <w:bCs/>
          <w:sz w:val="24"/>
          <w:lang w:val="en-US" w:eastAsia="zh-CN"/>
        </w:rPr>
        <w:t>connection and interface for</w:t>
      </w:r>
      <w:r>
        <w:rPr>
          <w:rFonts w:hint="eastAsia" w:ascii="Arial" w:hAnsi="Arial" w:cs="Arial"/>
          <w:b/>
          <w:bCs/>
          <w:sz w:val="24"/>
          <w:lang w:val="en-US" w:eastAsia="zh-CN"/>
        </w:rPr>
        <w:t xml:space="preserve"> Option 2</w:t>
      </w:r>
      <w:r>
        <w:rPr>
          <w:rFonts w:hint="eastAsia" w:cs="Arial"/>
          <w:b/>
          <w:bCs/>
          <w:sz w:val="24"/>
          <w:lang w:val="en-US" w:eastAsia="zh-CN"/>
        </w:rPr>
        <w:t xml:space="preserve"> for NR Femto </w:t>
      </w:r>
      <w:r>
        <w:rPr>
          <w:rFonts w:hint="eastAsia" w:ascii="Arial" w:hAnsi="Arial" w:cs="Arial"/>
          <w:b/>
          <w:bCs/>
          <w:sz w:val="24"/>
          <w:lang w:val="en-US" w:eastAsia="zh-CN"/>
        </w:rPr>
        <w:t>Architecture</w:t>
      </w:r>
    </w:p>
    <w:p>
      <w:pPr>
        <w:pStyle w:val="30"/>
        <w:tabs>
          <w:tab w:val="left" w:pos="1985"/>
        </w:tabs>
        <w:rPr>
          <w:rFonts w:ascii="Arial" w:hAnsi="Arial" w:cs="Arial"/>
          <w:b/>
          <w:bCs/>
          <w:sz w:val="24"/>
          <w:lang w:eastAsia="zh-CN"/>
        </w:rPr>
      </w:pPr>
      <w:r>
        <w:rPr>
          <w:rFonts w:hint="eastAsia" w:ascii="Arial" w:hAnsi="Arial" w:cs="Arial"/>
          <w:b/>
          <w:bCs/>
          <w:sz w:val="24"/>
          <w:lang w:eastAsia="zh-CN"/>
        </w:rPr>
        <w:t>Document for:</w:t>
      </w:r>
      <w:r>
        <w:rPr>
          <w:rFonts w:ascii="Arial" w:hAnsi="Arial" w:cs="Arial"/>
          <w:b/>
          <w:bCs/>
          <w:sz w:val="24"/>
          <w:lang w:eastAsia="zh-CN"/>
        </w:rPr>
        <w:tab/>
      </w:r>
      <w:r>
        <w:rPr>
          <w:rFonts w:ascii="Arial" w:hAnsi="Arial" w:cs="Arial"/>
          <w:b/>
          <w:bCs/>
          <w:sz w:val="24"/>
          <w:lang w:eastAsia="zh-CN"/>
        </w:rPr>
        <w:tab/>
      </w:r>
      <w:r>
        <w:rPr>
          <w:rFonts w:hint="eastAsia" w:ascii="Arial" w:hAnsi="Arial" w:cs="Arial"/>
          <w:b/>
          <w:bCs/>
          <w:sz w:val="24"/>
          <w:lang w:eastAsia="zh-CN"/>
        </w:rPr>
        <w:t>Discussion and decision</w:t>
      </w:r>
    </w:p>
    <w:p>
      <w:pPr>
        <w:overflowPunct w:val="0"/>
        <w:autoSpaceDE w:val="0"/>
        <w:jc w:val="both"/>
        <w:textAlignment w:val="baseline"/>
        <w:rPr>
          <w:b/>
        </w:rPr>
      </w:pPr>
    </w:p>
    <w:p>
      <w:pPr>
        <w:pStyle w:val="2"/>
        <w:numPr>
          <w:ilvl w:val="0"/>
          <w:numId w:val="1"/>
        </w:numPr>
        <w:spacing w:before="0" w:after="120"/>
        <w:rPr>
          <w:lang w:eastAsia="ja-JP"/>
        </w:rPr>
      </w:pPr>
      <w:r>
        <w:rPr>
          <w:lang w:eastAsia="ja-JP"/>
        </w:rPr>
        <w:t>Introduction</w:t>
      </w:r>
    </w:p>
    <w:p>
      <w:pPr>
        <w:rPr>
          <w:rFonts w:hint="eastAsia" w:eastAsia="SimSun"/>
          <w:lang w:val="en-US" w:eastAsia="zh-CN"/>
        </w:rPr>
      </w:pPr>
      <w:r>
        <w:rPr>
          <w:rFonts w:eastAsia="SimSun"/>
          <w:lang w:val="en-US" w:eastAsia="zh-CN"/>
        </w:rPr>
        <w:t>At the last RAN</w:t>
      </w:r>
      <w:r>
        <w:rPr>
          <w:rFonts w:hint="eastAsia" w:eastAsia="SimSun"/>
          <w:lang w:val="en-US" w:eastAsia="zh-CN"/>
        </w:rPr>
        <w:t>3#123bis</w:t>
      </w:r>
      <w:r>
        <w:rPr>
          <w:rFonts w:eastAsia="SimSun"/>
          <w:lang w:val="en-US" w:eastAsia="zh-CN"/>
        </w:rPr>
        <w:t xml:space="preserve"> meeting, </w:t>
      </w:r>
      <w:r>
        <w:rPr>
          <w:rFonts w:hint="eastAsia" w:eastAsia="SimSun"/>
          <w:lang w:val="en-US" w:eastAsia="zh-CN"/>
        </w:rPr>
        <w:t xml:space="preserve">four candidate NR Femto Architectures were agreed in </w:t>
      </w:r>
      <w:r>
        <w:rPr>
          <w:rFonts w:hint="eastAsia" w:eastAsia="SimSun"/>
          <w:lang w:val="en-US" w:eastAsia="zh-CN"/>
        </w:rPr>
        <w:fldChar w:fldCharType="begin"/>
      </w:r>
      <w:r>
        <w:rPr>
          <w:rFonts w:hint="eastAsia" w:eastAsia="SimSun"/>
          <w:lang w:val="en-US" w:eastAsia="zh-CN"/>
        </w:rPr>
        <w:instrText xml:space="preserve"> REF _Ref204409797 \r \h </w:instrText>
      </w:r>
      <w:r>
        <w:rPr>
          <w:rFonts w:hint="eastAsia" w:eastAsia="SimSun"/>
          <w:lang w:val="en-US" w:eastAsia="zh-CN"/>
        </w:rPr>
        <w:fldChar w:fldCharType="separate"/>
      </w:r>
      <w:r>
        <w:rPr>
          <w:rFonts w:hint="eastAsia" w:eastAsia="SimSun"/>
          <w:lang w:val="en-US" w:eastAsia="zh-CN"/>
        </w:rPr>
        <w:t>[1]</w:t>
      </w:r>
      <w:r>
        <w:rPr>
          <w:rFonts w:hint="eastAsia" w:eastAsia="SimSun"/>
          <w:lang w:val="en-US" w:eastAsia="zh-CN"/>
        </w:rPr>
        <w:fldChar w:fldCharType="end"/>
      </w:r>
      <w:r>
        <w:rPr>
          <w:rFonts w:hint="eastAsia" w:eastAsia="SimSun"/>
          <w:lang w:val="en-US" w:eastAsia="zh-CN"/>
        </w:rPr>
        <w:fldChar w:fldCharType="begin"/>
      </w:r>
      <w:r>
        <w:rPr>
          <w:rFonts w:hint="eastAsia" w:eastAsia="SimSun"/>
          <w:lang w:val="en-US" w:eastAsia="zh-CN"/>
        </w:rPr>
        <w:instrText xml:space="preserve"> REF _Ref204460218 \r \h </w:instrText>
      </w:r>
      <w:r>
        <w:rPr>
          <w:rFonts w:hint="eastAsia" w:eastAsia="SimSun"/>
          <w:lang w:val="en-US" w:eastAsia="zh-CN"/>
        </w:rPr>
        <w:fldChar w:fldCharType="separate"/>
      </w:r>
      <w:r>
        <w:rPr>
          <w:rFonts w:hint="eastAsia" w:eastAsia="SimSun"/>
          <w:lang w:val="en-US" w:eastAsia="zh-CN"/>
        </w:rPr>
        <w:t>[2]</w:t>
      </w:r>
      <w:r>
        <w:rPr>
          <w:rFonts w:hint="eastAsia" w:eastAsia="SimSun"/>
          <w:lang w:val="en-US" w:eastAsia="zh-CN"/>
        </w:rPr>
        <w:fldChar w:fldCharType="end"/>
      </w:r>
      <w:r>
        <w:rPr>
          <w:rFonts w:hint="eastAsia" w:eastAsia="SimSun"/>
          <w:lang w:val="en-US" w:eastAsia="zh-CN"/>
        </w:rPr>
        <w:fldChar w:fldCharType="begin"/>
      </w:r>
      <w:r>
        <w:rPr>
          <w:rFonts w:hint="eastAsia" w:eastAsia="SimSun"/>
          <w:lang w:val="en-US" w:eastAsia="zh-CN"/>
        </w:rPr>
        <w:instrText xml:space="preserve"> REF _Ref204477025 \r \h </w:instrText>
      </w:r>
      <w:r>
        <w:rPr>
          <w:rFonts w:hint="eastAsia" w:eastAsia="SimSun"/>
          <w:lang w:val="en-US" w:eastAsia="zh-CN"/>
        </w:rPr>
        <w:fldChar w:fldCharType="separate"/>
      </w:r>
      <w:r>
        <w:rPr>
          <w:rFonts w:hint="eastAsia" w:eastAsia="SimSun"/>
          <w:lang w:val="en-US" w:eastAsia="zh-CN"/>
        </w:rPr>
        <w:t>[3]</w:t>
      </w:r>
      <w:r>
        <w:rPr>
          <w:rFonts w:hint="eastAsia" w:eastAsia="SimSun"/>
          <w:lang w:val="en-US" w:eastAsia="zh-CN"/>
        </w:rPr>
        <w:fldChar w:fldCharType="end"/>
      </w:r>
      <w:r>
        <w:rPr>
          <w:rFonts w:hint="eastAsia" w:eastAsia="SimSun"/>
          <w:lang w:val="en-US" w:eastAsia="zh-CN"/>
        </w:rPr>
        <w:fldChar w:fldCharType="begin"/>
      </w:r>
      <w:r>
        <w:rPr>
          <w:rFonts w:hint="eastAsia" w:eastAsia="SimSun"/>
          <w:lang w:val="en-US" w:eastAsia="zh-CN"/>
        </w:rPr>
        <w:instrText xml:space="preserve"> REF _Ref204510639 \r \h </w:instrText>
      </w:r>
      <w:r>
        <w:rPr>
          <w:rFonts w:hint="eastAsia" w:eastAsia="SimSun"/>
          <w:lang w:val="en-US" w:eastAsia="zh-CN"/>
        </w:rPr>
        <w:fldChar w:fldCharType="separate"/>
      </w:r>
      <w:r>
        <w:rPr>
          <w:rFonts w:hint="eastAsia" w:eastAsia="SimSun"/>
          <w:lang w:val="en-US" w:eastAsia="zh-CN"/>
        </w:rPr>
        <w:t>[4]</w:t>
      </w:r>
      <w:r>
        <w:rPr>
          <w:rFonts w:hint="eastAsia" w:eastAsia="SimSun"/>
          <w:lang w:val="en-US" w:eastAsia="zh-CN"/>
        </w:rPr>
        <w:fldChar w:fldCharType="end"/>
      </w:r>
      <w:r>
        <w:rPr>
          <w:rFonts w:hint="eastAsia" w:eastAsia="SimSun"/>
          <w:lang w:val="en-US" w:eastAsia="zh-CN"/>
        </w:rPr>
        <w:t xml:space="preserve">. In </w:t>
      </w:r>
      <w:r>
        <w:rPr>
          <w:rFonts w:hint="eastAsia" w:eastAsia="SimSun"/>
          <w:lang w:val="en-US" w:eastAsia="zh-CN"/>
        </w:rPr>
        <w:fldChar w:fldCharType="begin"/>
      </w:r>
      <w:r>
        <w:rPr>
          <w:rFonts w:hint="eastAsia" w:eastAsia="SimSun"/>
          <w:lang w:val="en-US" w:eastAsia="zh-CN"/>
        </w:rPr>
        <w:instrText xml:space="preserve"> REF _Ref204460218 \r \h </w:instrText>
      </w:r>
      <w:r>
        <w:rPr>
          <w:rFonts w:hint="eastAsia" w:eastAsia="SimSun"/>
          <w:lang w:val="en-US" w:eastAsia="zh-CN"/>
        </w:rPr>
        <w:fldChar w:fldCharType="separate"/>
      </w:r>
      <w:r>
        <w:rPr>
          <w:rFonts w:hint="eastAsia" w:eastAsia="SimSun"/>
          <w:lang w:val="en-US" w:eastAsia="zh-CN"/>
        </w:rPr>
        <w:t>[2]</w:t>
      </w:r>
      <w:r>
        <w:rPr>
          <w:rFonts w:hint="eastAsia" w:eastAsia="SimSun"/>
          <w:lang w:val="en-US" w:eastAsia="zh-CN"/>
        </w:rPr>
        <w:fldChar w:fldCharType="end"/>
      </w:r>
      <w:r>
        <w:rPr>
          <w:rFonts w:hint="eastAsia" w:eastAsia="SimSun"/>
          <w:lang w:val="en-US" w:eastAsia="zh-CN"/>
        </w:rPr>
        <w:t xml:space="preserve"> defined Option 2 Architecture with NR Femto GW between NR Femto Node and AMF, with the following scope: </w:t>
      </w:r>
    </w:p>
    <w:p>
      <w:pPr>
        <w:rPr>
          <w:rFonts w:hint="eastAsia" w:eastAsia="SimSun"/>
          <w:lang w:val="en-US" w:eastAsia="zh-CN"/>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c>
          <w:tcPr>
            <w:tcW w:w="9854" w:type="dxa"/>
          </w:tcPr>
          <w:p>
            <w:pPr>
              <w:pStyle w:val="5"/>
              <w:pageBreakBefore w:val="0"/>
              <w:widowControl/>
              <w:kinsoku/>
              <w:wordWrap/>
              <w:topLinePunct w:val="0"/>
              <w:bidi w:val="0"/>
              <w:snapToGrid/>
              <w:spacing w:before="120"/>
              <w:ind w:left="0" w:leftChars="0" w:firstLine="0" w:firstLineChars="0"/>
              <w:rPr>
                <w:i/>
                <w:iCs/>
              </w:rPr>
            </w:pPr>
            <w:r>
              <w:rPr>
                <w:i/>
                <w:iCs/>
              </w:rPr>
              <w:t>5.2.1.2</w:t>
            </w:r>
            <w:r>
              <w:rPr>
                <w:i/>
                <w:iCs/>
              </w:rPr>
              <w:tab/>
            </w:r>
            <w:r>
              <w:rPr>
                <w:i/>
                <w:iCs/>
              </w:rPr>
              <w:t>Option 2</w:t>
            </w:r>
          </w:p>
          <w:p>
            <w:pPr>
              <w:pageBreakBefore w:val="0"/>
              <w:widowControl/>
              <w:kinsoku/>
              <w:wordWrap/>
              <w:overflowPunct w:val="0"/>
              <w:topLinePunct w:val="0"/>
              <w:autoSpaceDE w:val="0"/>
              <w:autoSpaceDN w:val="0"/>
              <w:bidi w:val="0"/>
              <w:adjustRightInd w:val="0"/>
              <w:snapToGrid/>
              <w:spacing w:before="120"/>
              <w:textAlignment w:val="baseline"/>
              <w:rPr>
                <w:i/>
                <w:iCs/>
              </w:rPr>
            </w:pPr>
            <w:r>
              <w:rPr>
                <w:i/>
                <w:iCs/>
              </w:rPr>
              <w:t>Figure 5.2.1.2-1 shows a logical architecture for the NR Femto that has a set of NG interfaces to connect the NR Femto node to the 5GC.</w:t>
            </w:r>
          </w:p>
          <w:p>
            <w:pPr>
              <w:keepNext/>
              <w:keepLines/>
              <w:pageBreakBefore w:val="0"/>
              <w:widowControl/>
              <w:kinsoku/>
              <w:wordWrap/>
              <w:overflowPunct w:val="0"/>
              <w:topLinePunct w:val="0"/>
              <w:autoSpaceDE w:val="0"/>
              <w:autoSpaceDN w:val="0"/>
              <w:bidi w:val="0"/>
              <w:adjustRightInd w:val="0"/>
              <w:snapToGrid/>
              <w:spacing w:before="120"/>
              <w:jc w:val="center"/>
              <w:textAlignment w:val="baseline"/>
              <w:rPr>
                <w:rFonts w:ascii="Arial" w:hAnsi="Arial"/>
                <w:b/>
                <w:i/>
                <w:iCs/>
              </w:rPr>
            </w:pPr>
            <w:r>
              <w:rPr>
                <w:rFonts w:ascii="Arial" w:hAnsi="Arial"/>
                <w:b/>
                <w:i/>
                <w:iCs/>
              </w:rPr>
              <w:object>
                <v:shape id="_x0000_i1025" o:spt="75" type="#_x0000_t75" style="height:204pt;width:342pt;" o:ole="t" filled="f" o:preferrelative="t" stroked="f" coordsize="21600,21600">
                  <v:path/>
                  <v:fill on="f" focussize="0,0"/>
                  <v:stroke on="f" joinstyle="miter"/>
                  <v:imagedata r:id="rId6" o:title=""/>
                  <o:lock v:ext="edit" aspectratio="t"/>
                  <w10:wrap type="none"/>
                  <w10:anchorlock/>
                </v:shape>
                <o:OLEObject Type="Embed" ProgID="Visio.Drawing.11" ShapeID="_x0000_i1025" DrawAspect="Content" ObjectID="_1468075725" r:id="rId5">
                  <o:LockedField>false</o:LockedField>
                </o:OLEObject>
              </w:object>
            </w:r>
          </w:p>
          <w:p>
            <w:pPr>
              <w:keepLines/>
              <w:pageBreakBefore w:val="0"/>
              <w:widowControl/>
              <w:kinsoku/>
              <w:wordWrap/>
              <w:overflowPunct w:val="0"/>
              <w:topLinePunct w:val="0"/>
              <w:autoSpaceDE w:val="0"/>
              <w:autoSpaceDN w:val="0"/>
              <w:bidi w:val="0"/>
              <w:adjustRightInd w:val="0"/>
              <w:snapToGrid/>
              <w:spacing w:before="120" w:after="240"/>
              <w:jc w:val="center"/>
              <w:textAlignment w:val="baseline"/>
              <w:rPr>
                <w:rFonts w:ascii="Arial" w:hAnsi="Arial"/>
                <w:b/>
                <w:i/>
                <w:iCs/>
              </w:rPr>
            </w:pPr>
            <w:r>
              <w:rPr>
                <w:rFonts w:ascii="Arial" w:hAnsi="Arial"/>
                <w:b/>
                <w:i/>
                <w:iCs/>
              </w:rPr>
              <w:t>Figure 5.2.1.2-1: Option 2 for NR Femto Architecture</w:t>
            </w:r>
          </w:p>
          <w:p>
            <w:pPr>
              <w:keepLines/>
              <w:pageBreakBefore w:val="0"/>
              <w:widowControl/>
              <w:kinsoku/>
              <w:wordWrap/>
              <w:overflowPunct w:val="0"/>
              <w:topLinePunct w:val="0"/>
              <w:autoSpaceDE w:val="0"/>
              <w:autoSpaceDN w:val="0"/>
              <w:bidi w:val="0"/>
              <w:adjustRightInd w:val="0"/>
              <w:snapToGrid/>
              <w:spacing w:before="120"/>
              <w:ind w:left="1135" w:hanging="851"/>
              <w:textAlignment w:val="baseline"/>
              <w:rPr>
                <w:rFonts w:eastAsia="Times New Roman"/>
                <w:i/>
                <w:iCs/>
                <w:lang w:eastAsia="ja-JP"/>
              </w:rPr>
            </w:pPr>
            <w:r>
              <w:rPr>
                <w:rFonts w:eastAsia="Times New Roman"/>
                <w:i/>
                <w:iCs/>
                <w:lang w:eastAsia="ja-JP"/>
              </w:rPr>
              <w:t>NOTE:</w:t>
            </w:r>
            <w:r>
              <w:rPr>
                <w:rFonts w:eastAsia="Times New Roman"/>
                <w:i/>
                <w:iCs/>
                <w:lang w:eastAsia="ja-JP"/>
              </w:rPr>
              <w:tab/>
            </w:r>
            <w:r>
              <w:rPr>
                <w:rFonts w:eastAsia="Times New Roman"/>
                <w:i/>
                <w:iCs/>
                <w:lang w:eastAsia="ja-JP"/>
              </w:rPr>
              <w:t xml:space="preserve">The SeGW and the NR Femto Management System are out of RAN3 scope. </w:t>
            </w:r>
          </w:p>
          <w:p>
            <w:pPr>
              <w:pageBreakBefore w:val="0"/>
              <w:widowControl/>
              <w:kinsoku/>
              <w:wordWrap/>
              <w:overflowPunct w:val="0"/>
              <w:topLinePunct w:val="0"/>
              <w:autoSpaceDE w:val="0"/>
              <w:autoSpaceDN w:val="0"/>
              <w:bidi w:val="0"/>
              <w:adjustRightInd w:val="0"/>
              <w:snapToGrid/>
              <w:spacing w:before="120"/>
              <w:textAlignment w:val="baseline"/>
              <w:rPr>
                <w:i/>
                <w:iCs/>
              </w:rPr>
            </w:pPr>
            <w:r>
              <w:rPr>
                <w:i/>
                <w:iCs/>
              </w:rPr>
              <w:t>The NG-RAN architecture may deploy an NR Femto Gateway (NR Femto GW) to allow the NG interface between the NR Femto node and the 5GC to support a large number of NR Femto nodes in a scalable manner. The NR Femto GW serves as a concentrator for the C-Plane, specifically the NG-C interface.</w:t>
            </w:r>
          </w:p>
          <w:p>
            <w:pPr>
              <w:pageBreakBefore w:val="0"/>
              <w:widowControl/>
              <w:kinsoku/>
              <w:wordWrap/>
              <w:overflowPunct w:val="0"/>
              <w:topLinePunct w:val="0"/>
              <w:autoSpaceDE w:val="0"/>
              <w:autoSpaceDN w:val="0"/>
              <w:bidi w:val="0"/>
              <w:adjustRightInd w:val="0"/>
              <w:snapToGrid/>
              <w:spacing w:before="120"/>
              <w:textAlignment w:val="baseline"/>
              <w:rPr>
                <w:i/>
                <w:iCs/>
              </w:rPr>
            </w:pPr>
            <w:r>
              <w:rPr>
                <w:i/>
                <w:iCs/>
              </w:rPr>
              <w:t>The NG interface is defined as the interface:</w:t>
            </w:r>
          </w:p>
          <w:p>
            <w:pPr>
              <w:pageBreakBefore w:val="0"/>
              <w:widowControl/>
              <w:kinsoku/>
              <w:wordWrap/>
              <w:overflowPunct w:val="0"/>
              <w:topLinePunct w:val="0"/>
              <w:autoSpaceDE w:val="0"/>
              <w:autoSpaceDN w:val="0"/>
              <w:bidi w:val="0"/>
              <w:adjustRightInd w:val="0"/>
              <w:snapToGrid/>
              <w:spacing w:before="120"/>
              <w:ind w:left="568" w:hanging="284"/>
              <w:textAlignment w:val="baseline"/>
              <w:rPr>
                <w:i/>
                <w:iCs/>
              </w:rPr>
            </w:pPr>
            <w:r>
              <w:rPr>
                <w:i/>
                <w:iCs/>
              </w:rPr>
              <w:t>-</w:t>
            </w:r>
            <w:r>
              <w:rPr>
                <w:i/>
                <w:iCs/>
              </w:rPr>
              <w:tab/>
            </w:r>
            <w:r>
              <w:rPr>
                <w:i/>
                <w:iCs/>
              </w:rPr>
              <w:t>Between the NR Femto GW and the 5GC;</w:t>
            </w:r>
          </w:p>
          <w:p>
            <w:pPr>
              <w:pageBreakBefore w:val="0"/>
              <w:widowControl/>
              <w:kinsoku/>
              <w:wordWrap/>
              <w:overflowPunct w:val="0"/>
              <w:topLinePunct w:val="0"/>
              <w:autoSpaceDE w:val="0"/>
              <w:autoSpaceDN w:val="0"/>
              <w:bidi w:val="0"/>
              <w:adjustRightInd w:val="0"/>
              <w:snapToGrid/>
              <w:spacing w:before="120"/>
              <w:ind w:left="568" w:hanging="284"/>
              <w:textAlignment w:val="baseline"/>
              <w:rPr>
                <w:i/>
                <w:iCs/>
              </w:rPr>
            </w:pPr>
            <w:r>
              <w:rPr>
                <w:i/>
                <w:iCs/>
              </w:rPr>
              <w:t>-</w:t>
            </w:r>
            <w:r>
              <w:rPr>
                <w:i/>
                <w:iCs/>
              </w:rPr>
              <w:tab/>
            </w:r>
            <w:r>
              <w:rPr>
                <w:i/>
                <w:iCs/>
              </w:rPr>
              <w:t>Between the NR Femto node and the NR Femto GW;</w:t>
            </w:r>
          </w:p>
          <w:p>
            <w:pPr>
              <w:pageBreakBefore w:val="0"/>
              <w:widowControl/>
              <w:kinsoku/>
              <w:wordWrap/>
              <w:overflowPunct w:val="0"/>
              <w:topLinePunct w:val="0"/>
              <w:autoSpaceDE w:val="0"/>
              <w:autoSpaceDN w:val="0"/>
              <w:bidi w:val="0"/>
              <w:adjustRightInd w:val="0"/>
              <w:snapToGrid/>
              <w:spacing w:before="120"/>
              <w:ind w:left="568" w:hanging="284"/>
              <w:textAlignment w:val="baseline"/>
              <w:rPr>
                <w:i/>
                <w:iCs/>
              </w:rPr>
            </w:pPr>
            <w:r>
              <w:rPr>
                <w:i/>
                <w:iCs/>
              </w:rPr>
              <w:t>-</w:t>
            </w:r>
            <w:r>
              <w:rPr>
                <w:i/>
                <w:iCs/>
              </w:rPr>
              <w:tab/>
            </w:r>
            <w:r>
              <w:rPr>
                <w:i/>
                <w:iCs/>
              </w:rPr>
              <w:t>Between the NR Femto node and the 5GC;</w:t>
            </w:r>
          </w:p>
          <w:p>
            <w:pPr>
              <w:pageBreakBefore w:val="0"/>
              <w:widowControl/>
              <w:kinsoku/>
              <w:wordWrap/>
              <w:overflowPunct w:val="0"/>
              <w:topLinePunct w:val="0"/>
              <w:autoSpaceDE w:val="0"/>
              <w:autoSpaceDN w:val="0"/>
              <w:bidi w:val="0"/>
              <w:adjustRightInd w:val="0"/>
              <w:snapToGrid/>
              <w:spacing w:before="120"/>
              <w:textAlignment w:val="baseline"/>
            </w:pPr>
            <w:r>
              <w:rPr>
                <w:i/>
                <w:iCs/>
              </w:rPr>
              <w:t>The NR Femto GW appears to the AMF as a gNB. The NR Femto GW appears to the NR Femto node as an AMF. The NG interface between the NR Femto node and the 5GC is the same regardless of whether the NR Femto node is connected to the 5GC via an NR Femto GW or not.</w:t>
            </w:r>
            <w:r>
              <w:t xml:space="preserve"> </w:t>
            </w:r>
          </w:p>
        </w:tc>
      </w:tr>
    </w:tbl>
    <w:p>
      <w:pPr>
        <w:pStyle w:val="61"/>
        <w:spacing w:after="120"/>
        <w:rPr>
          <w:rFonts w:ascii="Times New Roman" w:hAnsi="Times New Roman" w:cs="Times New Roman"/>
          <w:color w:val="auto"/>
          <w:sz w:val="20"/>
          <w:szCs w:val="20"/>
          <w:lang w:eastAsia="en-US"/>
        </w:rPr>
      </w:pPr>
    </w:p>
    <w:p>
      <w:pPr>
        <w:pStyle w:val="61"/>
        <w:spacing w:after="120"/>
        <w:rPr>
          <w:rFonts w:ascii="Times New Roman" w:hAnsi="Times New Roman" w:cs="Times New Roman"/>
          <w:color w:val="auto"/>
          <w:sz w:val="20"/>
          <w:szCs w:val="20"/>
          <w:lang w:eastAsia="en-US"/>
        </w:rPr>
      </w:pPr>
      <w:r>
        <w:rPr>
          <w:rFonts w:ascii="Times New Roman" w:hAnsi="Times New Roman" w:cs="Times New Roman"/>
          <w:color w:val="auto"/>
          <w:sz w:val="20"/>
          <w:szCs w:val="20"/>
          <w:lang w:eastAsia="en-US"/>
        </w:rPr>
        <w:t xml:space="preserve">It is common understanding that deployment of </w:t>
      </w:r>
      <w:r>
        <w:rPr>
          <w:rFonts w:hint="eastAsia" w:ascii="Times New Roman" w:hAnsi="Times New Roman" w:eastAsia="SimSun" w:cs="Times New Roman"/>
          <w:color w:val="auto"/>
          <w:sz w:val="20"/>
          <w:szCs w:val="20"/>
          <w:lang w:val="en-US" w:eastAsia="zh-CN"/>
        </w:rPr>
        <w:t>NR Femto Node</w:t>
      </w:r>
      <w:r>
        <w:rPr>
          <w:rFonts w:ascii="Times New Roman" w:hAnsi="Times New Roman" w:cs="Times New Roman"/>
          <w:color w:val="auto"/>
          <w:sz w:val="20"/>
          <w:szCs w:val="20"/>
          <w:lang w:eastAsia="en-US"/>
        </w:rPr>
        <w:t xml:space="preserve"> will have a considerable scalability impact on </w:t>
      </w:r>
      <w:r>
        <w:rPr>
          <w:rFonts w:hint="eastAsia" w:ascii="Times New Roman" w:hAnsi="Times New Roman" w:eastAsia="SimSun" w:cs="Times New Roman"/>
          <w:color w:val="auto"/>
          <w:sz w:val="20"/>
          <w:szCs w:val="20"/>
          <w:lang w:val="en-US" w:eastAsia="zh-CN"/>
        </w:rPr>
        <w:t>5G</w:t>
      </w:r>
      <w:r>
        <w:rPr>
          <w:rFonts w:ascii="Times New Roman" w:hAnsi="Times New Roman" w:cs="Times New Roman"/>
          <w:color w:val="auto"/>
          <w:sz w:val="20"/>
          <w:szCs w:val="20"/>
          <w:lang w:eastAsia="en-US"/>
        </w:rPr>
        <w:t xml:space="preserve">Cs.  For this reason it has been proposed that a </w:t>
      </w:r>
      <w:r>
        <w:rPr>
          <w:rFonts w:hint="eastAsia" w:ascii="Times New Roman" w:hAnsi="Times New Roman" w:eastAsia="SimSun" w:cs="Times New Roman"/>
          <w:color w:val="auto"/>
          <w:sz w:val="20"/>
          <w:szCs w:val="20"/>
          <w:lang w:val="en-US" w:eastAsia="zh-CN"/>
        </w:rPr>
        <w:t>NR Femto</w:t>
      </w:r>
      <w:r>
        <w:rPr>
          <w:rFonts w:ascii="Times New Roman" w:hAnsi="Times New Roman" w:cs="Times New Roman"/>
          <w:color w:val="auto"/>
          <w:sz w:val="20"/>
          <w:szCs w:val="20"/>
          <w:lang w:eastAsia="en-US"/>
        </w:rPr>
        <w:t xml:space="preserve"> GW is deployed</w:t>
      </w:r>
      <w:r>
        <w:rPr>
          <w:rFonts w:hint="eastAsia" w:ascii="Times New Roman" w:hAnsi="Times New Roman" w:eastAsia="SimSun" w:cs="Times New Roman"/>
          <w:color w:val="auto"/>
          <w:sz w:val="20"/>
          <w:szCs w:val="20"/>
          <w:lang w:val="en-US" w:eastAsia="zh-CN"/>
        </w:rPr>
        <w:t>.</w:t>
      </w:r>
      <w:r>
        <w:rPr>
          <w:rFonts w:ascii="Times New Roman" w:hAnsi="Times New Roman" w:cs="Times New Roman"/>
          <w:color w:val="auto"/>
          <w:sz w:val="20"/>
          <w:szCs w:val="20"/>
          <w:lang w:eastAsia="en-US"/>
        </w:rPr>
        <w:t xml:space="preserve">  </w:t>
      </w:r>
    </w:p>
    <w:p>
      <w:pPr>
        <w:rPr>
          <w:rFonts w:hint="default" w:eastAsia="SimSun"/>
          <w:highlight w:val="none"/>
          <w:lang w:val="en-US" w:eastAsia="zh-CN"/>
        </w:rPr>
      </w:pPr>
      <w:r>
        <w:rPr>
          <w:rFonts w:hint="eastAsia" w:eastAsia="SimSun"/>
          <w:highlight w:val="none"/>
          <w:lang w:val="en-US" w:eastAsia="zh-CN"/>
        </w:rPr>
        <w:t>This paper intends to discuss architectural properties with NR Femto GW as defined in Option 2 Architecture, and the related NG connection and interface between NR Femto node and NR Femto GW and between NR Femto GW and 5GC.</w:t>
      </w:r>
    </w:p>
    <w:p>
      <w:pPr>
        <w:bidi w:val="0"/>
        <w:rPr>
          <w:rFonts w:hint="default"/>
          <w:lang w:val="en-US" w:eastAsia="zh-CN"/>
        </w:rPr>
      </w:pPr>
    </w:p>
    <w:p>
      <w:pPr>
        <w:pStyle w:val="2"/>
        <w:numPr>
          <w:ilvl w:val="0"/>
          <w:numId w:val="2"/>
        </w:numPr>
        <w:spacing w:before="0" w:after="120"/>
        <w:rPr>
          <w:lang w:eastAsia="ja-JP"/>
        </w:rPr>
      </w:pPr>
      <w:r>
        <w:rPr>
          <w:lang w:eastAsia="ja-JP"/>
        </w:rPr>
        <w:t>Discussion</w:t>
      </w:r>
    </w:p>
    <w:p>
      <w:pPr>
        <w:pStyle w:val="3"/>
        <w:rPr>
          <w:rFonts w:hint="default"/>
          <w:lang w:val="en-US" w:eastAsia="zh-CN"/>
        </w:rPr>
      </w:pPr>
      <w:r>
        <w:rPr>
          <w:rFonts w:hint="eastAsia" w:eastAsia="SimSun"/>
          <w:sz w:val="28"/>
          <w:szCs w:val="28"/>
          <w:lang w:val="en-US" w:eastAsia="zh-CN"/>
        </w:rPr>
        <w:t>2.1 Architectural Properties with NR Femto GW for Option 2 Architecture</w:t>
      </w:r>
    </w:p>
    <w:p>
      <w:pPr>
        <w:pStyle w:val="61"/>
        <w:spacing w:after="120"/>
        <w:rPr>
          <w:rFonts w:hint="eastAsia" w:ascii="Times New Roman" w:hAnsi="Times New Roman" w:eastAsia="SimSun" w:cs="Times New Roman"/>
          <w:color w:val="auto"/>
          <w:sz w:val="20"/>
          <w:szCs w:val="20"/>
          <w:lang w:val="en-US" w:eastAsia="zh-CN"/>
        </w:rPr>
      </w:pPr>
      <w:r>
        <w:rPr>
          <w:rFonts w:hint="eastAsia" w:ascii="Times New Roman" w:hAnsi="Times New Roman" w:eastAsia="SimSun" w:cs="Times New Roman"/>
          <w:color w:val="auto"/>
          <w:sz w:val="20"/>
          <w:szCs w:val="20"/>
          <w:lang w:val="en-US" w:eastAsia="zh-CN"/>
        </w:rPr>
        <w:t xml:space="preserve">As justification of the SID (see </w:t>
      </w:r>
      <w:r>
        <w:rPr>
          <w:rFonts w:hint="eastAsia" w:ascii="Times New Roman" w:hAnsi="Times New Roman" w:eastAsia="SimSun" w:cs="Times New Roman"/>
          <w:color w:val="auto"/>
          <w:sz w:val="20"/>
          <w:szCs w:val="20"/>
          <w:lang w:val="en-US" w:eastAsia="zh-CN"/>
        </w:rPr>
        <w:fldChar w:fldCharType="begin"/>
      </w:r>
      <w:r>
        <w:rPr>
          <w:rFonts w:hint="eastAsia" w:ascii="Times New Roman" w:hAnsi="Times New Roman" w:eastAsia="SimSun" w:cs="Times New Roman"/>
          <w:color w:val="auto"/>
          <w:sz w:val="20"/>
          <w:szCs w:val="20"/>
          <w:lang w:val="en-US" w:eastAsia="zh-CN"/>
        </w:rPr>
        <w:instrText xml:space="preserve"> REF _Ref314120221 \r \h </w:instrText>
      </w:r>
      <w:r>
        <w:rPr>
          <w:rFonts w:hint="eastAsia" w:ascii="Times New Roman" w:hAnsi="Times New Roman" w:eastAsia="SimSun" w:cs="Times New Roman"/>
          <w:color w:val="auto"/>
          <w:sz w:val="20"/>
          <w:szCs w:val="20"/>
          <w:lang w:val="en-US" w:eastAsia="zh-CN"/>
        </w:rPr>
        <w:fldChar w:fldCharType="separate"/>
      </w:r>
      <w:r>
        <w:rPr>
          <w:rFonts w:hint="eastAsia" w:ascii="Times New Roman" w:hAnsi="Times New Roman" w:eastAsia="SimSun" w:cs="Times New Roman"/>
          <w:color w:val="auto"/>
          <w:sz w:val="20"/>
          <w:szCs w:val="20"/>
          <w:lang w:val="en-US" w:eastAsia="zh-CN"/>
        </w:rPr>
        <w:t>[5]</w:t>
      </w:r>
      <w:r>
        <w:rPr>
          <w:rFonts w:hint="eastAsia" w:ascii="Times New Roman" w:hAnsi="Times New Roman" w:eastAsia="SimSun" w:cs="Times New Roman"/>
          <w:color w:val="auto"/>
          <w:sz w:val="20"/>
          <w:szCs w:val="20"/>
          <w:lang w:val="en-US" w:eastAsia="zh-CN"/>
        </w:rPr>
        <w:fldChar w:fldCharType="end"/>
      </w:r>
      <w:r>
        <w:rPr>
          <w:rFonts w:hint="eastAsia" w:ascii="Times New Roman" w:hAnsi="Times New Roman" w:eastAsia="SimSun" w:cs="Times New Roman"/>
          <w:color w:val="auto"/>
          <w:sz w:val="20"/>
          <w:szCs w:val="20"/>
          <w:lang w:val="en-US" w:eastAsia="zh-CN"/>
        </w:rPr>
        <w:t xml:space="preserve">), one of the motivations is to enable simple end user plug and play. To achieve this target, it is necessary that the NR Femto node should be simple and small. </w:t>
      </w:r>
    </w:p>
    <w:p>
      <w:pPr>
        <w:pStyle w:val="78"/>
        <w:rPr>
          <w:rFonts w:hint="eastAsia" w:ascii="Times New Roman Italic" w:hAnsi="Times New Roman Italic" w:eastAsia="SimSun" w:cs="Times New Roman Italic"/>
          <w:i/>
          <w:iCs/>
          <w:lang w:val="en-US" w:eastAsia="zh-CN"/>
        </w:rPr>
      </w:pPr>
      <w:r>
        <w:rPr>
          <w:rFonts w:hint="eastAsia" w:eastAsia="SimSun"/>
          <w:lang w:val="en-US" w:eastAsia="zh-CN"/>
        </w:rPr>
        <w:t xml:space="preserve">Meanwhile we have agreed in the last meeting that </w:t>
      </w:r>
      <w:r>
        <w:rPr>
          <w:rFonts w:hint="default" w:ascii="Times New Roman Italic" w:hAnsi="Times New Roman Italic" w:eastAsia="SimSun" w:cs="Times New Roman Italic"/>
          <w:i/>
          <w:iCs/>
          <w:lang w:val="en-US" w:eastAsia="zh-CN"/>
        </w:rPr>
        <w:t>an NR Femto Gateway (NR Femto GW) allow</w:t>
      </w:r>
      <w:r>
        <w:rPr>
          <w:rFonts w:hint="eastAsia" w:ascii="Times New Roman Italic" w:hAnsi="Times New Roman Italic" w:eastAsia="SimSun" w:cs="Times New Roman Italic"/>
          <w:i/>
          <w:iCs/>
          <w:lang w:val="en-US" w:eastAsia="zh-CN"/>
        </w:rPr>
        <w:t>s</w:t>
      </w:r>
      <w:r>
        <w:rPr>
          <w:rFonts w:hint="default" w:ascii="Times New Roman Italic" w:hAnsi="Times New Roman Italic" w:eastAsia="SimSun" w:cs="Times New Roman Italic"/>
          <w:i/>
          <w:iCs/>
          <w:lang w:val="en-US" w:eastAsia="zh-CN"/>
        </w:rPr>
        <w:t xml:space="preserve"> the NG interface between the NR Femto node and the 5GC to support a large number of NR Femto nodes in a scalable manner</w:t>
      </w:r>
      <w:r>
        <w:rPr>
          <w:rFonts w:hint="eastAsia" w:ascii="Times New Roman Italic" w:hAnsi="Times New Roman Italic" w:eastAsia="SimSun" w:cs="Times New Roman Italic"/>
          <w:i/>
          <w:iCs/>
          <w:lang w:val="en-US" w:eastAsia="zh-CN"/>
        </w:rPr>
        <w:t xml:space="preserve"> </w:t>
      </w:r>
      <w:r>
        <w:rPr>
          <w:rFonts w:hint="default" w:ascii="Times New Roman" w:hAnsi="Times New Roman" w:eastAsia="SimSun" w:cs="Times New Roman"/>
          <w:i w:val="0"/>
          <w:iCs w:val="0"/>
          <w:lang w:val="en-US" w:eastAsia="zh-CN"/>
        </w:rPr>
        <w:t>and</w:t>
      </w:r>
      <w:r>
        <w:rPr>
          <w:rFonts w:hint="eastAsia" w:ascii="Times New Roman Italic" w:hAnsi="Times New Roman Italic" w:eastAsia="SimSun" w:cs="Times New Roman Italic"/>
          <w:i/>
          <w:iCs/>
          <w:lang w:val="en-US" w:eastAsia="zh-CN"/>
        </w:rPr>
        <w:t xml:space="preserve"> </w:t>
      </w:r>
      <w:r>
        <w:rPr>
          <w:rFonts w:hint="eastAsia" w:eastAsia="SimSun"/>
          <w:i/>
          <w:iCs/>
          <w:lang w:val="en-US" w:eastAsia="zh-CN"/>
        </w:rPr>
        <w:t>t</w:t>
      </w:r>
      <w:r>
        <w:rPr>
          <w:i/>
          <w:iCs/>
        </w:rPr>
        <w:t>he NR Femto GW appears to the NR Femto node as an AMF</w:t>
      </w:r>
      <w:r>
        <w:rPr>
          <w:rFonts w:hint="eastAsia" w:ascii="Times New Roman Italic" w:hAnsi="Times New Roman Italic" w:eastAsia="SimSun" w:cs="Times New Roman Italic"/>
          <w:i/>
          <w:iCs/>
          <w:lang w:val="en-US" w:eastAsia="zh-CN"/>
        </w:rPr>
        <w:t xml:space="preserve"> </w:t>
      </w:r>
      <w:r>
        <w:rPr>
          <w:rFonts w:hint="default" w:ascii="Times New Roman Italic" w:hAnsi="Times New Roman Italic" w:eastAsia="SimSun" w:cs="Times New Roman Italic"/>
          <w:i/>
          <w:iCs/>
          <w:lang w:val="en-US" w:eastAsia="zh-CN"/>
        </w:rPr>
        <w:t>.</w:t>
      </w:r>
      <w:r>
        <w:rPr>
          <w:rFonts w:hint="eastAsia" w:ascii="Times New Roman Italic" w:hAnsi="Times New Roman Italic" w:eastAsia="SimSun" w:cs="Times New Roman Italic"/>
          <w:i/>
          <w:iCs/>
          <w:lang w:val="en-US" w:eastAsia="zh-CN"/>
        </w:rPr>
        <w:t xml:space="preserve"> </w:t>
      </w:r>
    </w:p>
    <w:p>
      <w:pPr>
        <w:pStyle w:val="78"/>
        <w:rPr>
          <w:rFonts w:hint="default" w:eastAsia="SimSun"/>
          <w:lang w:val="en-US" w:eastAsia="zh-CN"/>
        </w:rPr>
      </w:pPr>
      <w:r>
        <w:rPr>
          <w:rFonts w:hint="eastAsia" w:ascii="Times New Roman" w:hAnsi="Times New Roman" w:eastAsia="SimSun" w:cs="Times New Roman"/>
          <w:i w:val="0"/>
          <w:iCs w:val="0"/>
          <w:lang w:val="en-US" w:eastAsia="zh-CN"/>
        </w:rPr>
        <w:t>From this perspective, it will introduce a tremendous number</w:t>
      </w:r>
      <w:r>
        <w:rPr>
          <w:rFonts w:hint="default" w:ascii="Times New Roman" w:hAnsi="Times New Roman" w:eastAsia="SimSun" w:cs="Times New Roman"/>
          <w:i w:val="0"/>
          <w:iCs w:val="0"/>
          <w:lang w:val="en-US" w:eastAsia="zh-CN"/>
        </w:rPr>
        <w:t xml:space="preserve"> </w:t>
      </w:r>
      <w:r>
        <w:rPr>
          <w:rFonts w:hint="eastAsia" w:ascii="Times New Roman" w:hAnsi="Times New Roman" w:eastAsia="SimSun" w:cs="Times New Roman"/>
          <w:i w:val="0"/>
          <w:iCs w:val="0"/>
          <w:lang w:val="en-US" w:eastAsia="zh-CN"/>
        </w:rPr>
        <w:t xml:space="preserve">of NG connections to </w:t>
      </w:r>
      <w:r>
        <w:rPr>
          <w:rFonts w:hint="eastAsia" w:eastAsia="SimSun" w:cs="Times New Roman"/>
          <w:i w:val="0"/>
          <w:iCs w:val="0"/>
          <w:lang w:val="en-US" w:eastAsia="zh-CN"/>
        </w:rPr>
        <w:t xml:space="preserve">the NR Femto </w:t>
      </w:r>
      <w:r>
        <w:rPr>
          <w:rFonts w:hint="eastAsia" w:ascii="Times New Roman" w:hAnsi="Times New Roman" w:eastAsia="SimSun" w:cs="Times New Roman"/>
          <w:i w:val="0"/>
          <w:iCs w:val="0"/>
          <w:lang w:val="en-US" w:eastAsia="zh-CN"/>
        </w:rPr>
        <w:t>GW from NR Femto nodes and the support of NG-Flex for NR Femto node will cause even more NG connections.</w:t>
      </w:r>
    </w:p>
    <w:p>
      <w:pPr>
        <w:pStyle w:val="78"/>
      </w:pPr>
      <w:r>
        <w:rPr>
          <w:rFonts w:hint="eastAsia" w:eastAsia="SimSun"/>
          <w:lang w:val="en-US" w:eastAsia="zh-CN"/>
        </w:rPr>
        <w:t xml:space="preserve">Therefore, considering </w:t>
      </w:r>
      <w:r>
        <w:t xml:space="preserve">reasonable simplifications for the </w:t>
      </w:r>
      <w:r>
        <w:rPr>
          <w:rFonts w:hint="eastAsia" w:eastAsia="SimSun"/>
          <w:lang w:val="en-US" w:eastAsia="zh-CN"/>
        </w:rPr>
        <w:t>NR Femto node</w:t>
      </w:r>
      <w:r>
        <w:t xml:space="preserve"> in a network-operation and configuration </w:t>
      </w:r>
      <w:r>
        <w:rPr>
          <w:rFonts w:hint="eastAsia" w:eastAsia="SimSun"/>
          <w:lang w:val="en-US" w:eastAsia="zh-CN"/>
        </w:rPr>
        <w:t>view</w:t>
      </w:r>
      <w:r>
        <w:t xml:space="preserve">, and targeting at a low-complexity implementation of </w:t>
      </w:r>
      <w:r>
        <w:rPr>
          <w:rFonts w:hint="eastAsia" w:eastAsia="SimSun"/>
          <w:lang w:val="en-US" w:eastAsia="zh-CN"/>
        </w:rPr>
        <w:t xml:space="preserve">NR Femto GW, </w:t>
      </w:r>
      <w:r>
        <w:t xml:space="preserve">the following proposal </w:t>
      </w:r>
      <w:r>
        <w:rPr>
          <w:rFonts w:hint="eastAsia" w:eastAsia="SimSun"/>
          <w:lang w:val="en-US" w:eastAsia="zh-CN"/>
        </w:rPr>
        <w:t xml:space="preserve">is </w:t>
      </w:r>
      <w:r>
        <w:t>envisaged:</w:t>
      </w:r>
    </w:p>
    <w:p>
      <w:pPr>
        <w:pStyle w:val="61"/>
        <w:spacing w:after="120"/>
        <w:rPr>
          <w:rFonts w:hint="eastAsia" w:ascii="Times New Roman" w:hAnsi="Times New Roman" w:eastAsia="SimSun" w:cs="Times New Roman"/>
          <w:color w:val="auto"/>
          <w:sz w:val="20"/>
          <w:szCs w:val="20"/>
          <w:lang w:val="en-US" w:eastAsia="zh-CN"/>
        </w:rPr>
      </w:pPr>
    </w:p>
    <w:p>
      <w:pPr>
        <w:pStyle w:val="61"/>
        <w:spacing w:after="120"/>
        <w:rPr>
          <w:rFonts w:hint="default" w:ascii="Times New Roman" w:hAnsi="Times New Roman" w:eastAsia="SimSun" w:cs="Times New Roman"/>
          <w:b/>
          <w:bCs/>
          <w:color w:val="auto"/>
          <w:sz w:val="20"/>
          <w:szCs w:val="20"/>
          <w:lang w:val="en-US" w:eastAsia="zh-CN"/>
        </w:rPr>
      </w:pPr>
      <w:r>
        <w:rPr>
          <w:rFonts w:ascii="Times New Roman" w:hAnsi="Times New Roman" w:cs="Times New Roman"/>
          <w:b/>
          <w:bCs/>
          <w:color w:val="auto"/>
          <w:sz w:val="20"/>
          <w:szCs w:val="20"/>
          <w:lang w:eastAsia="en-US"/>
        </w:rPr>
        <w:t xml:space="preserve">Proposal 1: </w:t>
      </w:r>
      <w:r>
        <w:rPr>
          <w:rFonts w:hint="eastAsia" w:ascii="Times New Roman" w:hAnsi="Times New Roman" w:eastAsia="SimSun" w:cs="Times New Roman"/>
          <w:b/>
          <w:bCs/>
          <w:color w:val="auto"/>
          <w:sz w:val="20"/>
          <w:szCs w:val="20"/>
          <w:lang w:val="en-US" w:eastAsia="zh-CN"/>
        </w:rPr>
        <w:t>The NR Femto node shall only connect to a single NR Femto GW at one time, namely no NG Flex function shall be used at the NR Femto node.</w:t>
      </w:r>
    </w:p>
    <w:p>
      <w:pPr>
        <w:pStyle w:val="61"/>
        <w:spacing w:after="120"/>
        <w:rPr>
          <w:rFonts w:hint="default" w:ascii="Times New Roman" w:hAnsi="Times New Roman" w:eastAsia="SimSun" w:cs="Times New Roman"/>
          <w:b/>
          <w:bCs/>
          <w:color w:val="auto"/>
          <w:sz w:val="20"/>
          <w:szCs w:val="20"/>
          <w:lang w:val="en-US" w:eastAsia="zh-CN"/>
        </w:rPr>
      </w:pPr>
      <w:r>
        <w:rPr>
          <w:rFonts w:hint="eastAsia" w:ascii="Times New Roman" w:hAnsi="Times New Roman" w:eastAsia="SimSun" w:cs="Times New Roman"/>
          <w:b/>
          <w:bCs/>
          <w:color w:val="auto"/>
          <w:sz w:val="20"/>
          <w:szCs w:val="20"/>
          <w:lang w:val="en-US" w:eastAsia="zh-CN"/>
        </w:rPr>
        <w:t>Proposal 2: The NR Femto node is not necessary to contain a NAS node selection function (NNSF).</w:t>
      </w:r>
    </w:p>
    <w:p>
      <w:pPr>
        <w:pStyle w:val="61"/>
        <w:spacing w:after="120"/>
        <w:rPr>
          <w:rFonts w:ascii="Times New Roman" w:hAnsi="Times New Roman" w:cs="Times New Roman"/>
          <w:b/>
          <w:bCs/>
          <w:color w:val="auto"/>
          <w:sz w:val="20"/>
          <w:szCs w:val="20"/>
          <w:lang w:eastAsia="en-US"/>
        </w:rPr>
      </w:pPr>
    </w:p>
    <w:p>
      <w:pPr>
        <w:pStyle w:val="61"/>
        <w:spacing w:after="120"/>
        <w:rPr>
          <w:rFonts w:hint="default" w:eastAsia="SimSun"/>
          <w:lang w:val="en-US" w:eastAsia="zh-CN"/>
        </w:rPr>
      </w:pPr>
      <w:r>
        <w:rPr>
          <w:rFonts w:hint="eastAsia" w:ascii="Times New Roman" w:hAnsi="Times New Roman" w:eastAsia="SimSun" w:cs="Times New Roman"/>
          <w:color w:val="auto"/>
          <w:sz w:val="20"/>
          <w:szCs w:val="20"/>
          <w:lang w:val="en-US" w:eastAsia="zh-CN"/>
        </w:rPr>
        <w:t>In order to enable NG-Flex connectivity for the NR Femto node logically without deploying and configuring this functionality, the NR Femto GW needs to support this function to provide NG-Flex connectivity. Therefore, the NAS node selection function should be located in the NR Femto GW which is responsible for selecting an proper AMF for the UE instead of NR Femto node.</w:t>
      </w:r>
    </w:p>
    <w:p>
      <w:pPr>
        <w:pStyle w:val="61"/>
        <w:spacing w:after="120"/>
        <w:rPr>
          <w:rFonts w:hint="eastAsia" w:ascii="Times New Roman" w:hAnsi="Times New Roman" w:eastAsia="SimSun" w:cs="Times New Roman"/>
          <w:b/>
          <w:bCs/>
          <w:color w:val="auto"/>
          <w:sz w:val="20"/>
          <w:szCs w:val="20"/>
          <w:lang w:val="en-US" w:eastAsia="zh-CN"/>
        </w:rPr>
      </w:pPr>
      <w:r>
        <w:rPr>
          <w:rFonts w:hint="eastAsia" w:ascii="Times New Roman" w:hAnsi="Times New Roman" w:eastAsia="SimSun" w:cs="Times New Roman"/>
          <w:b/>
          <w:bCs/>
          <w:color w:val="auto"/>
          <w:sz w:val="20"/>
          <w:szCs w:val="20"/>
          <w:lang w:val="en-US" w:eastAsia="zh-CN"/>
        </w:rPr>
        <w:t>Proposal 3: The NR Femto GW supports NG-Flex configuration and can simultaneously connect to multiple AMFs.</w:t>
      </w:r>
    </w:p>
    <w:p>
      <w:pPr>
        <w:pStyle w:val="61"/>
        <w:spacing w:after="120"/>
      </w:pPr>
      <w:r>
        <w:rPr>
          <w:rFonts w:hint="eastAsia" w:ascii="Times New Roman" w:hAnsi="Times New Roman" w:eastAsia="SimSun" w:cs="Times New Roman"/>
          <w:b/>
          <w:bCs/>
          <w:color w:val="auto"/>
          <w:sz w:val="20"/>
          <w:szCs w:val="20"/>
          <w:lang w:val="en-US" w:eastAsia="zh-CN"/>
        </w:rPr>
        <w:t>Proposal 4: The NR Femto GW shall host the NNSF function.</w:t>
      </w:r>
    </w:p>
    <w:p>
      <w:pPr>
        <w:pStyle w:val="3"/>
        <w:rPr>
          <w:rFonts w:hint="default" w:eastAsia="SimSun"/>
          <w:sz w:val="28"/>
          <w:szCs w:val="28"/>
          <w:lang w:val="en-US" w:eastAsia="zh-CN"/>
        </w:rPr>
      </w:pPr>
      <w:r>
        <w:rPr>
          <w:rFonts w:eastAsia="SimSun"/>
          <w:sz w:val="28"/>
          <w:szCs w:val="28"/>
          <w:lang w:eastAsia="zh-CN"/>
        </w:rPr>
        <w:t>2.</w:t>
      </w:r>
      <w:r>
        <w:rPr>
          <w:rFonts w:hint="eastAsia" w:eastAsia="SimSun"/>
          <w:sz w:val="28"/>
          <w:szCs w:val="28"/>
          <w:lang w:val="en-US" w:eastAsia="zh-CN"/>
        </w:rPr>
        <w:t>2</w:t>
      </w:r>
      <w:r>
        <w:rPr>
          <w:rFonts w:eastAsia="SimSun"/>
          <w:sz w:val="28"/>
          <w:szCs w:val="28"/>
          <w:lang w:eastAsia="zh-CN"/>
        </w:rPr>
        <w:t xml:space="preserve"> </w:t>
      </w:r>
      <w:r>
        <w:rPr>
          <w:rFonts w:hint="default" w:eastAsia="SimSun"/>
          <w:sz w:val="28"/>
          <w:szCs w:val="28"/>
          <w:lang w:val="en-US" w:eastAsia="zh-CN"/>
        </w:rPr>
        <w:t>NAS Node Selection</w:t>
      </w:r>
      <w:r>
        <w:rPr>
          <w:rFonts w:hint="eastAsia" w:eastAsia="SimSun"/>
          <w:sz w:val="28"/>
          <w:szCs w:val="28"/>
          <w:lang w:val="en-US" w:eastAsia="zh-CN"/>
        </w:rPr>
        <w:t xml:space="preserve"> Function</w:t>
      </w:r>
      <w:r>
        <w:rPr>
          <w:rFonts w:hint="default" w:eastAsia="SimSun"/>
          <w:sz w:val="28"/>
          <w:szCs w:val="28"/>
          <w:lang w:val="en-US" w:eastAsia="zh-CN"/>
        </w:rPr>
        <w:t xml:space="preserve"> </w:t>
      </w:r>
      <w:r>
        <w:rPr>
          <w:rFonts w:hint="eastAsia" w:eastAsia="SimSun"/>
          <w:sz w:val="28"/>
          <w:szCs w:val="28"/>
          <w:lang w:val="en-US" w:eastAsia="zh-CN"/>
        </w:rPr>
        <w:t>with</w:t>
      </w:r>
      <w:r>
        <w:rPr>
          <w:rFonts w:hint="default" w:eastAsia="SimSun"/>
          <w:sz w:val="28"/>
          <w:szCs w:val="28"/>
          <w:lang w:val="en-US" w:eastAsia="zh-CN"/>
        </w:rPr>
        <w:t xml:space="preserve"> </w:t>
      </w:r>
      <w:r>
        <w:rPr>
          <w:rFonts w:hint="eastAsia" w:eastAsia="SimSun"/>
          <w:sz w:val="28"/>
          <w:szCs w:val="28"/>
          <w:lang w:val="en-US" w:eastAsia="zh-CN"/>
        </w:rPr>
        <w:t>NR Femto GW</w:t>
      </w:r>
    </w:p>
    <w:p>
      <w:pPr>
        <w:pStyle w:val="61"/>
        <w:spacing w:after="120"/>
        <w:rPr>
          <w:rFonts w:hint="eastAsia" w:ascii="Times New Roman" w:hAnsi="Times New Roman" w:eastAsia="SimSun" w:cs="Times New Roman"/>
          <w:color w:val="auto"/>
          <w:sz w:val="20"/>
          <w:szCs w:val="20"/>
          <w:lang w:val="en-US" w:eastAsia="zh-CN"/>
        </w:rPr>
      </w:pPr>
      <w:r>
        <w:rPr>
          <w:rFonts w:hint="eastAsia" w:ascii="Times New Roman" w:hAnsi="Times New Roman" w:eastAsia="SimSun" w:cs="Times New Roman"/>
          <w:color w:val="auto"/>
          <w:sz w:val="20"/>
          <w:szCs w:val="20"/>
          <w:lang w:val="en-US" w:eastAsia="zh-CN"/>
        </w:rPr>
        <w:t xml:space="preserve">When a UE register itself to the network, the NG-Node shall use the NAS Node Selection Function (if supported) to select a proper AMF for the UE as specified in the 3GPP TS 38.410 </w:t>
      </w:r>
      <w:r>
        <w:rPr>
          <w:rFonts w:hint="eastAsia" w:ascii="Times New Roman" w:hAnsi="Times New Roman" w:eastAsia="SimSun" w:cs="Times New Roman"/>
          <w:color w:val="auto"/>
          <w:sz w:val="20"/>
          <w:szCs w:val="20"/>
          <w:lang w:val="en-US" w:eastAsia="zh-CN"/>
        </w:rPr>
        <w:fldChar w:fldCharType="begin"/>
      </w:r>
      <w:r>
        <w:rPr>
          <w:rFonts w:hint="eastAsia" w:ascii="Times New Roman" w:hAnsi="Times New Roman" w:eastAsia="SimSun" w:cs="Times New Roman"/>
          <w:color w:val="auto"/>
          <w:sz w:val="20"/>
          <w:szCs w:val="20"/>
          <w:lang w:val="en-US" w:eastAsia="zh-CN"/>
        </w:rPr>
        <w:instrText xml:space="preserve"> REF _Ref379953240 \r \h </w:instrText>
      </w:r>
      <w:r>
        <w:rPr>
          <w:rFonts w:hint="eastAsia" w:ascii="Times New Roman" w:hAnsi="Times New Roman" w:eastAsia="SimSun" w:cs="Times New Roman"/>
          <w:color w:val="auto"/>
          <w:sz w:val="20"/>
          <w:szCs w:val="20"/>
          <w:lang w:val="en-US" w:eastAsia="zh-CN"/>
        </w:rPr>
        <w:fldChar w:fldCharType="separate"/>
      </w:r>
      <w:r>
        <w:rPr>
          <w:rFonts w:hint="eastAsia" w:ascii="Times New Roman" w:hAnsi="Times New Roman" w:eastAsia="SimSun" w:cs="Times New Roman"/>
          <w:color w:val="auto"/>
          <w:sz w:val="20"/>
          <w:szCs w:val="20"/>
          <w:lang w:val="en-US" w:eastAsia="zh-CN"/>
        </w:rPr>
        <w:t>[6]</w:t>
      </w:r>
      <w:r>
        <w:rPr>
          <w:rFonts w:hint="eastAsia" w:ascii="Times New Roman" w:hAnsi="Times New Roman" w:eastAsia="SimSun" w:cs="Times New Roman"/>
          <w:color w:val="auto"/>
          <w:sz w:val="20"/>
          <w:szCs w:val="20"/>
          <w:lang w:val="en-US" w:eastAsia="zh-CN"/>
        </w:rPr>
        <w:fldChar w:fldCharType="end"/>
      </w:r>
      <w:r>
        <w:rPr>
          <w:rFonts w:hint="eastAsia" w:ascii="Times New Roman" w:hAnsi="Times New Roman" w:eastAsia="SimSun" w:cs="Times New Roman"/>
          <w:color w:val="auto"/>
          <w:sz w:val="20"/>
          <w:szCs w:val="20"/>
          <w:lang w:val="en-US" w:eastAsia="zh-CN"/>
        </w:rPr>
        <w:t>,</w:t>
      </w:r>
    </w:p>
    <w:p>
      <w:pPr>
        <w:pStyle w:val="61"/>
        <w:spacing w:after="120"/>
        <w:rPr>
          <w:rFonts w:hint="default" w:ascii="Times New Roman" w:hAnsi="Times New Roman" w:cs="Times New Roman"/>
          <w:color w:val="auto"/>
          <w:sz w:val="20"/>
          <w:szCs w:val="20"/>
          <w:lang w:val="en-US" w:eastAsia="zh-CN"/>
        </w:rPr>
      </w:pPr>
      <w:r>
        <w:rPr>
          <w:rFonts w:hint="default" w:ascii="Times New Roman Italic" w:hAnsi="Times New Roman Italic" w:cs="Times New Roman Italic"/>
          <w:i/>
          <w:iCs/>
          <w:color w:val="auto"/>
          <w:sz w:val="20"/>
          <w:szCs w:val="20"/>
          <w:lang w:val="en-US" w:eastAsia="zh-CN"/>
        </w:rPr>
        <w:t>A NAS node selection function is located in the NG-RAN node to determine the AMF association of the UE, based on the UE's temporary identifier, which was assigned to the UE by the AMF. When the UE's temporary identifier has not been yet assigned or is no longer valid the NG-RAN node may instead take into account other information (e.g. slicing information, onboarding indication) to determine the AMF.</w:t>
      </w:r>
      <w:r>
        <w:rPr>
          <w:rFonts w:hint="default" w:ascii="Times New Roman" w:hAnsi="Times New Roman" w:cs="Times New Roman"/>
          <w:color w:val="auto"/>
          <w:sz w:val="20"/>
          <w:szCs w:val="20"/>
          <w:lang w:val="en-US" w:eastAsia="zh-CN"/>
        </w:rPr>
        <w:t xml:space="preserve"> </w:t>
      </w:r>
    </w:p>
    <w:p>
      <w:pPr>
        <w:pStyle w:val="61"/>
        <w:spacing w:after="120"/>
      </w:pPr>
      <w:r>
        <w:rPr>
          <w:rFonts w:hint="eastAsia" w:ascii="Times New Roman" w:hAnsi="Times New Roman" w:cs="Times New Roman"/>
          <w:color w:val="auto"/>
          <w:sz w:val="20"/>
          <w:szCs w:val="20"/>
          <w:lang w:val="en-US" w:eastAsia="zh-CN"/>
        </w:rPr>
        <w:t xml:space="preserve">If UE intends to select the registered AMF through GUAMI, it will provide the GUAMI as </w:t>
      </w:r>
      <w:r>
        <w:rPr>
          <w:rFonts w:hint="eastAsia" w:ascii="Times New Roman Italic" w:hAnsi="Times New Roman Italic" w:cs="Times New Roman Italic"/>
          <w:i/>
          <w:iCs/>
          <w:color w:val="auto"/>
          <w:sz w:val="20"/>
          <w:szCs w:val="20"/>
          <w:lang w:val="en-US" w:eastAsia="zh-CN"/>
        </w:rPr>
        <w:t>r</w:t>
      </w:r>
      <w:r>
        <w:rPr>
          <w:rFonts w:hint="default" w:ascii="Times New Roman Italic" w:hAnsi="Times New Roman Italic" w:cs="Times New Roman Italic"/>
          <w:i/>
          <w:iCs/>
          <w:color w:val="auto"/>
          <w:sz w:val="20"/>
          <w:szCs w:val="20"/>
          <w:lang w:val="en-US" w:eastAsia="zh-CN"/>
        </w:rPr>
        <w:t>egisteredAMF</w:t>
      </w:r>
      <w:r>
        <w:rPr>
          <w:rFonts w:hint="eastAsia" w:ascii="Times New Roman" w:hAnsi="Times New Roman" w:cs="Times New Roman"/>
          <w:color w:val="auto"/>
          <w:sz w:val="20"/>
          <w:szCs w:val="20"/>
          <w:lang w:val="en-US" w:eastAsia="zh-CN"/>
        </w:rPr>
        <w:t xml:space="preserve"> IE in the RRC connection setup procedure. And the NG-RAN will find the proper AMF for the current UE. The RRC protocol (3GPP TS 38.331</w:t>
      </w:r>
      <w:r>
        <w:rPr>
          <w:rFonts w:hint="eastAsia" w:ascii="Times New Roman" w:hAnsi="Times New Roman" w:cs="Times New Roman"/>
          <w:color w:val="auto"/>
          <w:sz w:val="20"/>
          <w:szCs w:val="20"/>
          <w:lang w:val="en-US" w:eastAsia="zh-CN"/>
        </w:rPr>
        <w:fldChar w:fldCharType="begin"/>
      </w:r>
      <w:r>
        <w:rPr>
          <w:rFonts w:hint="eastAsia" w:ascii="Times New Roman" w:hAnsi="Times New Roman" w:cs="Times New Roman"/>
          <w:color w:val="auto"/>
          <w:sz w:val="20"/>
          <w:szCs w:val="20"/>
          <w:lang w:val="en-US" w:eastAsia="zh-CN"/>
        </w:rPr>
        <w:instrText xml:space="preserve"> REF _Ref380171731 \r \h </w:instrText>
      </w:r>
      <w:r>
        <w:rPr>
          <w:rFonts w:hint="eastAsia" w:ascii="Times New Roman" w:hAnsi="Times New Roman" w:cs="Times New Roman"/>
          <w:color w:val="auto"/>
          <w:sz w:val="20"/>
          <w:szCs w:val="20"/>
          <w:lang w:val="en-US" w:eastAsia="zh-CN"/>
        </w:rPr>
        <w:fldChar w:fldCharType="separate"/>
      </w:r>
      <w:r>
        <w:rPr>
          <w:rFonts w:hint="eastAsia" w:ascii="Times New Roman" w:hAnsi="Times New Roman" w:cs="Times New Roman"/>
          <w:color w:val="auto"/>
          <w:sz w:val="20"/>
          <w:szCs w:val="20"/>
          <w:lang w:val="en-US" w:eastAsia="zh-CN"/>
        </w:rPr>
        <w:t>[7]</w:t>
      </w:r>
      <w:r>
        <w:rPr>
          <w:rFonts w:hint="eastAsia" w:ascii="Times New Roman" w:hAnsi="Times New Roman" w:cs="Times New Roman"/>
          <w:color w:val="auto"/>
          <w:sz w:val="20"/>
          <w:szCs w:val="20"/>
          <w:lang w:val="en-US" w:eastAsia="zh-CN"/>
        </w:rPr>
        <w:fldChar w:fldCharType="end"/>
      </w:r>
      <w:r>
        <w:rPr>
          <w:rFonts w:hint="eastAsia" w:ascii="Times New Roman" w:hAnsi="Times New Roman" w:cs="Times New Roman"/>
          <w:color w:val="auto"/>
          <w:sz w:val="20"/>
          <w:szCs w:val="20"/>
          <w:lang w:val="en-US" w:eastAsia="zh-CN"/>
        </w:rPr>
        <w:t>) defined this issue as following:</w:t>
      </w:r>
    </w:p>
    <w:p>
      <w:pPr>
        <w:rPr>
          <w:i/>
          <w:iCs/>
        </w:rPr>
      </w:pPr>
      <w:r>
        <w:rPr>
          <w:i/>
          <w:iCs/>
        </w:rPr>
        <w:t>The UE shall perform the following actions upon reception of the RRCSetup:</w:t>
      </w:r>
    </w:p>
    <w:p>
      <w:pPr>
        <w:keepNext w:val="0"/>
        <w:keepLines w:val="0"/>
        <w:pageBreakBefore w:val="0"/>
        <w:widowControl/>
        <w:kinsoku/>
        <w:wordWrap/>
        <w:overflowPunct/>
        <w:topLinePunct w:val="0"/>
        <w:autoSpaceDE/>
        <w:autoSpaceDN/>
        <w:bidi w:val="0"/>
        <w:adjustRightInd/>
        <w:snapToGrid/>
        <w:spacing w:before="0" w:beforeLines="0"/>
        <w:ind w:firstLine="840" w:firstLineChars="0"/>
        <w:textAlignment w:val="auto"/>
        <w:rPr>
          <w:rFonts w:hint="default" w:eastAsia="SimSun"/>
          <w:i/>
          <w:iCs/>
          <w:lang w:val="en-US" w:eastAsia="zh-CN"/>
        </w:rPr>
      </w:pPr>
      <w:r>
        <w:rPr>
          <w:rFonts w:hint="eastAsia" w:eastAsia="SimSun"/>
          <w:i/>
          <w:iCs/>
          <w:lang w:val="en-US" w:eastAsia="zh-CN"/>
        </w:rPr>
        <w:t>......(Skip Unconcerned Part)</w:t>
      </w:r>
    </w:p>
    <w:p>
      <w:pPr>
        <w:pStyle w:val="65"/>
        <w:keepNext w:val="0"/>
        <w:keepLines w:val="0"/>
        <w:pageBreakBefore w:val="0"/>
        <w:widowControl/>
        <w:kinsoku/>
        <w:wordWrap/>
        <w:overflowPunct/>
        <w:topLinePunct w:val="0"/>
        <w:autoSpaceDE/>
        <w:autoSpaceDN/>
        <w:bidi w:val="0"/>
        <w:adjustRightInd/>
        <w:snapToGrid/>
        <w:spacing w:before="0" w:beforeLines="0"/>
        <w:ind w:firstLine="0" w:firstLineChars="0"/>
        <w:textAlignment w:val="auto"/>
        <w:rPr>
          <w:i/>
          <w:iCs/>
        </w:rPr>
      </w:pPr>
      <w:r>
        <w:rPr>
          <w:i/>
          <w:iCs/>
        </w:rPr>
        <w:t>1&gt;</w:t>
      </w:r>
      <w:r>
        <w:rPr>
          <w:i/>
          <w:iCs/>
          <w:highlight w:val="yellow"/>
        </w:rPr>
        <w:tab/>
      </w:r>
      <w:r>
        <w:rPr>
          <w:i/>
          <w:iCs/>
          <w:highlight w:val="yellow"/>
        </w:rPr>
        <w:t>set the content of RRCSetupComplete message as follows:</w:t>
      </w:r>
    </w:p>
    <w:p>
      <w:pPr>
        <w:pStyle w:val="74"/>
        <w:keepNext w:val="0"/>
        <w:keepLines w:val="0"/>
        <w:pageBreakBefore w:val="0"/>
        <w:widowControl/>
        <w:kinsoku/>
        <w:wordWrap/>
        <w:overflowPunct/>
        <w:topLinePunct w:val="0"/>
        <w:autoSpaceDE/>
        <w:autoSpaceDN/>
        <w:bidi w:val="0"/>
        <w:adjustRightInd/>
        <w:snapToGrid/>
        <w:spacing w:before="0" w:beforeLines="0"/>
        <w:ind w:firstLine="0" w:firstLineChars="0"/>
        <w:textAlignment w:val="auto"/>
        <w:rPr>
          <w:i/>
          <w:iCs/>
        </w:rPr>
      </w:pPr>
      <w:r>
        <w:rPr>
          <w:i/>
          <w:iCs/>
        </w:rPr>
        <w:t>2&gt;</w:t>
      </w:r>
      <w:r>
        <w:rPr>
          <w:i/>
          <w:iCs/>
        </w:rPr>
        <w:tab/>
      </w:r>
      <w:r>
        <w:rPr>
          <w:i/>
          <w:iCs/>
        </w:rPr>
        <w:t xml:space="preserve">if upper layers provide a </w:t>
      </w:r>
      <w:r>
        <w:rPr>
          <w:i/>
          <w:iCs/>
          <w:highlight w:val="yellow"/>
        </w:rPr>
        <w:t>5G-S-TMSI</w:t>
      </w:r>
      <w:r>
        <w:rPr>
          <w:i/>
          <w:iCs/>
        </w:rPr>
        <w:t>:</w:t>
      </w:r>
    </w:p>
    <w:p>
      <w:pPr>
        <w:pStyle w:val="75"/>
        <w:keepNext w:val="0"/>
        <w:keepLines w:val="0"/>
        <w:pageBreakBefore w:val="0"/>
        <w:widowControl/>
        <w:kinsoku/>
        <w:wordWrap/>
        <w:overflowPunct/>
        <w:topLinePunct w:val="0"/>
        <w:autoSpaceDE/>
        <w:autoSpaceDN/>
        <w:bidi w:val="0"/>
        <w:adjustRightInd/>
        <w:snapToGrid/>
        <w:spacing w:before="0" w:beforeLines="0"/>
        <w:ind w:firstLine="0" w:firstLineChars="0"/>
        <w:textAlignment w:val="auto"/>
        <w:rPr>
          <w:i/>
          <w:iCs/>
        </w:rPr>
      </w:pPr>
      <w:r>
        <w:rPr>
          <w:i/>
          <w:iCs/>
        </w:rPr>
        <w:t>3&gt;</w:t>
      </w:r>
      <w:r>
        <w:rPr>
          <w:i/>
          <w:iCs/>
        </w:rPr>
        <w:tab/>
      </w:r>
      <w:r>
        <w:rPr>
          <w:i/>
          <w:iCs/>
        </w:rPr>
        <w:t>if the RRCSetup is received in response to an RRCSetupRequest:</w:t>
      </w:r>
    </w:p>
    <w:p>
      <w:pPr>
        <w:pStyle w:val="76"/>
        <w:keepNext w:val="0"/>
        <w:keepLines w:val="0"/>
        <w:pageBreakBefore w:val="0"/>
        <w:widowControl/>
        <w:kinsoku/>
        <w:wordWrap/>
        <w:overflowPunct/>
        <w:topLinePunct w:val="0"/>
        <w:autoSpaceDE/>
        <w:autoSpaceDN/>
        <w:bidi w:val="0"/>
        <w:adjustRightInd/>
        <w:snapToGrid/>
        <w:spacing w:before="0" w:beforeLines="0"/>
        <w:ind w:firstLine="0" w:firstLineChars="0"/>
        <w:textAlignment w:val="auto"/>
        <w:rPr>
          <w:i/>
          <w:iCs/>
        </w:rPr>
      </w:pPr>
      <w:r>
        <w:rPr>
          <w:i/>
          <w:iCs/>
        </w:rPr>
        <w:t>4&gt;</w:t>
      </w:r>
      <w:r>
        <w:rPr>
          <w:i/>
          <w:iCs/>
        </w:rPr>
        <w:tab/>
      </w:r>
      <w:r>
        <w:rPr>
          <w:i/>
          <w:iCs/>
        </w:rPr>
        <w:t>set the ng-5G-S-TMSI-Value to ng-5G-S-TMSI-Part2;</w:t>
      </w:r>
    </w:p>
    <w:p>
      <w:pPr>
        <w:pStyle w:val="75"/>
        <w:keepNext w:val="0"/>
        <w:keepLines w:val="0"/>
        <w:pageBreakBefore w:val="0"/>
        <w:widowControl/>
        <w:kinsoku/>
        <w:wordWrap/>
        <w:overflowPunct/>
        <w:topLinePunct w:val="0"/>
        <w:autoSpaceDE/>
        <w:autoSpaceDN/>
        <w:bidi w:val="0"/>
        <w:adjustRightInd/>
        <w:snapToGrid/>
        <w:spacing w:before="0" w:beforeLines="0"/>
        <w:ind w:firstLine="0" w:firstLineChars="0"/>
        <w:textAlignment w:val="auto"/>
        <w:rPr>
          <w:i/>
          <w:iCs/>
        </w:rPr>
      </w:pPr>
      <w:r>
        <w:rPr>
          <w:i/>
          <w:iCs/>
        </w:rPr>
        <w:t>3&gt;</w:t>
      </w:r>
      <w:r>
        <w:rPr>
          <w:i/>
          <w:iCs/>
        </w:rPr>
        <w:tab/>
      </w:r>
      <w:r>
        <w:rPr>
          <w:i/>
          <w:iCs/>
        </w:rPr>
        <w:t>else:</w:t>
      </w:r>
    </w:p>
    <w:p>
      <w:pPr>
        <w:pStyle w:val="76"/>
        <w:keepNext w:val="0"/>
        <w:keepLines w:val="0"/>
        <w:pageBreakBefore w:val="0"/>
        <w:widowControl/>
        <w:kinsoku/>
        <w:wordWrap/>
        <w:overflowPunct/>
        <w:topLinePunct w:val="0"/>
        <w:autoSpaceDE/>
        <w:autoSpaceDN/>
        <w:bidi w:val="0"/>
        <w:adjustRightInd/>
        <w:snapToGrid/>
        <w:spacing w:before="0" w:beforeLines="0"/>
        <w:ind w:firstLine="0" w:firstLineChars="0"/>
        <w:textAlignment w:val="auto"/>
        <w:rPr>
          <w:i/>
          <w:iCs/>
        </w:rPr>
      </w:pPr>
      <w:r>
        <w:rPr>
          <w:i/>
          <w:iCs/>
        </w:rPr>
        <w:t>4&gt;</w:t>
      </w:r>
      <w:r>
        <w:rPr>
          <w:i/>
          <w:iCs/>
        </w:rPr>
        <w:tab/>
      </w:r>
      <w:r>
        <w:rPr>
          <w:i/>
          <w:iCs/>
        </w:rPr>
        <w:t>set the ng-5G-S-TMSI-Value to ng-5G-S-TMSI;</w:t>
      </w:r>
    </w:p>
    <w:p>
      <w:pPr>
        <w:pStyle w:val="74"/>
        <w:keepNext w:val="0"/>
        <w:keepLines w:val="0"/>
        <w:pageBreakBefore w:val="0"/>
        <w:widowControl/>
        <w:kinsoku/>
        <w:wordWrap/>
        <w:overflowPunct/>
        <w:topLinePunct w:val="0"/>
        <w:autoSpaceDE/>
        <w:autoSpaceDN/>
        <w:bidi w:val="0"/>
        <w:adjustRightInd/>
        <w:snapToGrid/>
        <w:spacing w:before="0" w:beforeLines="0"/>
        <w:ind w:firstLine="0" w:firstLineChars="0"/>
        <w:textAlignment w:val="auto"/>
        <w:rPr>
          <w:i/>
          <w:iCs/>
        </w:rPr>
      </w:pPr>
      <w:r>
        <w:rPr>
          <w:i/>
          <w:iCs/>
        </w:rPr>
        <w:t>2&gt;</w:t>
      </w:r>
      <w:r>
        <w:rPr>
          <w:i/>
          <w:iCs/>
        </w:rPr>
        <w:tab/>
      </w:r>
      <w:r>
        <w:rPr>
          <w:i/>
          <w:iCs/>
        </w:rPr>
        <w:t>if upper layers selected an SNPN or a PLMN and in case of PLMN UE is either allowed or instructed to access the PLMN via a cell for which at least one CAG ID is broadcast:</w:t>
      </w:r>
    </w:p>
    <w:p>
      <w:pPr>
        <w:pStyle w:val="75"/>
        <w:keepNext w:val="0"/>
        <w:keepLines w:val="0"/>
        <w:pageBreakBefore w:val="0"/>
        <w:widowControl/>
        <w:kinsoku/>
        <w:wordWrap/>
        <w:overflowPunct/>
        <w:topLinePunct w:val="0"/>
        <w:autoSpaceDE/>
        <w:autoSpaceDN/>
        <w:bidi w:val="0"/>
        <w:adjustRightInd/>
        <w:snapToGrid/>
        <w:spacing w:before="0" w:beforeLines="0"/>
        <w:ind w:firstLine="0" w:firstLineChars="0"/>
        <w:textAlignment w:val="auto"/>
        <w:rPr>
          <w:i/>
          <w:iCs/>
        </w:rPr>
      </w:pPr>
      <w:r>
        <w:rPr>
          <w:i/>
          <w:iCs/>
        </w:rPr>
        <w:t>3&gt;</w:t>
      </w:r>
      <w:r>
        <w:rPr>
          <w:i/>
          <w:iCs/>
        </w:rPr>
        <w:tab/>
      </w:r>
      <w:r>
        <w:rPr>
          <w:i/>
          <w:iCs/>
        </w:rPr>
        <w:t>set the selectedPLMN-Identity from the npn-IdentityInfoList;</w:t>
      </w:r>
    </w:p>
    <w:p>
      <w:pPr>
        <w:pStyle w:val="74"/>
        <w:keepNext w:val="0"/>
        <w:keepLines w:val="0"/>
        <w:pageBreakBefore w:val="0"/>
        <w:widowControl/>
        <w:kinsoku/>
        <w:wordWrap/>
        <w:overflowPunct/>
        <w:topLinePunct w:val="0"/>
        <w:autoSpaceDE/>
        <w:autoSpaceDN/>
        <w:bidi w:val="0"/>
        <w:adjustRightInd/>
        <w:snapToGrid/>
        <w:spacing w:before="0" w:beforeLines="0"/>
        <w:ind w:firstLine="0" w:firstLineChars="0"/>
        <w:textAlignment w:val="auto"/>
        <w:rPr>
          <w:i/>
          <w:iCs/>
        </w:rPr>
      </w:pPr>
      <w:r>
        <w:rPr>
          <w:i/>
          <w:iCs/>
        </w:rPr>
        <w:t>2&gt;</w:t>
      </w:r>
      <w:r>
        <w:rPr>
          <w:i/>
          <w:iCs/>
        </w:rPr>
        <w:tab/>
      </w:r>
      <w:r>
        <w:rPr>
          <w:i/>
          <w:iCs/>
        </w:rPr>
        <w:t>else:</w:t>
      </w:r>
    </w:p>
    <w:p>
      <w:pPr>
        <w:pStyle w:val="75"/>
        <w:keepNext w:val="0"/>
        <w:keepLines w:val="0"/>
        <w:pageBreakBefore w:val="0"/>
        <w:widowControl/>
        <w:kinsoku/>
        <w:wordWrap/>
        <w:overflowPunct/>
        <w:topLinePunct w:val="0"/>
        <w:autoSpaceDE/>
        <w:autoSpaceDN/>
        <w:bidi w:val="0"/>
        <w:adjustRightInd/>
        <w:snapToGrid/>
        <w:spacing w:before="0" w:beforeLines="0"/>
        <w:ind w:firstLine="0" w:firstLineChars="0"/>
        <w:textAlignment w:val="auto"/>
        <w:rPr>
          <w:i/>
          <w:iCs/>
        </w:rPr>
      </w:pPr>
      <w:r>
        <w:rPr>
          <w:i/>
          <w:iCs/>
        </w:rPr>
        <w:t>3&gt;</w:t>
      </w:r>
      <w:r>
        <w:rPr>
          <w:i/>
          <w:iCs/>
        </w:rPr>
        <w:tab/>
      </w:r>
      <w:r>
        <w:rPr>
          <w:i/>
          <w:iCs/>
        </w:rPr>
        <w:t>set the selectedPLMN-Identity to the PLMN selected by upper layers from the plmn-Identity</w:t>
      </w:r>
      <w:r>
        <w:rPr>
          <w:rFonts w:eastAsia="SimSun"/>
          <w:i/>
          <w:iCs/>
          <w:lang w:eastAsia="zh-CN"/>
        </w:rPr>
        <w:t>Info</w:t>
      </w:r>
      <w:r>
        <w:rPr>
          <w:i/>
          <w:iCs/>
        </w:rPr>
        <w:t>List;</w:t>
      </w:r>
    </w:p>
    <w:p>
      <w:pPr>
        <w:pStyle w:val="74"/>
        <w:keepNext w:val="0"/>
        <w:keepLines w:val="0"/>
        <w:pageBreakBefore w:val="0"/>
        <w:widowControl/>
        <w:kinsoku/>
        <w:wordWrap/>
        <w:overflowPunct/>
        <w:topLinePunct w:val="0"/>
        <w:autoSpaceDE/>
        <w:autoSpaceDN/>
        <w:bidi w:val="0"/>
        <w:adjustRightInd/>
        <w:snapToGrid/>
        <w:spacing w:before="0" w:beforeLines="0"/>
        <w:ind w:firstLine="0" w:firstLineChars="0"/>
        <w:textAlignment w:val="auto"/>
        <w:rPr>
          <w:rFonts w:hint="eastAsia" w:eastAsia="SimSun"/>
          <w:i/>
          <w:iCs/>
          <w:lang w:eastAsia="zh-CN"/>
        </w:rPr>
      </w:pPr>
      <w:r>
        <w:rPr>
          <w:i/>
          <w:iCs/>
        </w:rPr>
        <w:t>2&gt;</w:t>
      </w:r>
      <w:r>
        <w:rPr>
          <w:i/>
          <w:iCs/>
        </w:rPr>
        <w:tab/>
      </w:r>
      <w:r>
        <w:rPr>
          <w:i/>
          <w:iCs/>
        </w:rPr>
        <w:t>if upper layers provide the</w:t>
      </w:r>
      <w:r>
        <w:rPr>
          <w:i/>
          <w:iCs/>
          <w:highlight w:val="yellow"/>
        </w:rPr>
        <w:t xml:space="preserve"> 'Registered AMF':</w:t>
      </w:r>
    </w:p>
    <w:p>
      <w:pPr>
        <w:pStyle w:val="75"/>
        <w:keepNext w:val="0"/>
        <w:keepLines w:val="0"/>
        <w:pageBreakBefore w:val="0"/>
        <w:widowControl/>
        <w:kinsoku/>
        <w:wordWrap/>
        <w:overflowPunct/>
        <w:topLinePunct w:val="0"/>
        <w:autoSpaceDE/>
        <w:autoSpaceDN/>
        <w:bidi w:val="0"/>
        <w:adjustRightInd/>
        <w:snapToGrid/>
        <w:spacing w:before="0" w:beforeLines="0"/>
        <w:ind w:firstLine="0" w:firstLineChars="0"/>
        <w:textAlignment w:val="auto"/>
        <w:rPr>
          <w:i/>
          <w:iCs/>
        </w:rPr>
      </w:pPr>
      <w:r>
        <w:rPr>
          <w:i/>
          <w:iCs/>
        </w:rPr>
        <w:t>3&gt;</w:t>
      </w:r>
      <w:r>
        <w:rPr>
          <w:i/>
          <w:iCs/>
        </w:rPr>
        <w:tab/>
      </w:r>
      <w:r>
        <w:rPr>
          <w:i/>
          <w:iCs/>
        </w:rPr>
        <w:t>include and set the registeredAMF as follows:</w:t>
      </w:r>
    </w:p>
    <w:p>
      <w:pPr>
        <w:pStyle w:val="76"/>
        <w:keepNext w:val="0"/>
        <w:keepLines w:val="0"/>
        <w:pageBreakBefore w:val="0"/>
        <w:widowControl/>
        <w:kinsoku/>
        <w:wordWrap/>
        <w:overflowPunct/>
        <w:topLinePunct w:val="0"/>
        <w:autoSpaceDE/>
        <w:autoSpaceDN/>
        <w:bidi w:val="0"/>
        <w:adjustRightInd/>
        <w:snapToGrid/>
        <w:spacing w:before="0" w:beforeLines="0"/>
        <w:ind w:firstLine="0" w:firstLineChars="0"/>
        <w:textAlignment w:val="auto"/>
        <w:rPr>
          <w:i/>
          <w:iCs/>
        </w:rPr>
      </w:pPr>
      <w:r>
        <w:rPr>
          <w:i/>
          <w:iCs/>
        </w:rPr>
        <w:t>4&gt;</w:t>
      </w:r>
      <w:r>
        <w:rPr>
          <w:i/>
          <w:iCs/>
        </w:rPr>
        <w:tab/>
      </w:r>
      <w:r>
        <w:rPr>
          <w:i/>
          <w:iCs/>
        </w:rPr>
        <w:t>if the PLMN identity of the 'Registered AMF' is different from the PLMN selected by the upper layers:</w:t>
      </w:r>
    </w:p>
    <w:p>
      <w:pPr>
        <w:pStyle w:val="77"/>
        <w:keepNext w:val="0"/>
        <w:keepLines w:val="0"/>
        <w:pageBreakBefore w:val="0"/>
        <w:widowControl/>
        <w:kinsoku/>
        <w:wordWrap/>
        <w:overflowPunct/>
        <w:topLinePunct w:val="0"/>
        <w:autoSpaceDE/>
        <w:autoSpaceDN/>
        <w:bidi w:val="0"/>
        <w:adjustRightInd/>
        <w:snapToGrid/>
        <w:spacing w:before="0" w:beforeLines="0"/>
        <w:ind w:firstLine="0" w:firstLineChars="0"/>
        <w:textAlignment w:val="auto"/>
        <w:rPr>
          <w:i/>
          <w:iCs/>
        </w:rPr>
      </w:pPr>
      <w:r>
        <w:rPr>
          <w:i/>
          <w:iCs/>
        </w:rPr>
        <w:t>5&gt;</w:t>
      </w:r>
      <w:r>
        <w:rPr>
          <w:i/>
          <w:iCs/>
        </w:rPr>
        <w:tab/>
      </w:r>
      <w:r>
        <w:rPr>
          <w:i/>
          <w:iCs/>
        </w:rPr>
        <w:t>include the plmnIdentity in the registeredAMF and set it to the value of the PLMN identity in the 'Registered AMF' received from upper layers;</w:t>
      </w:r>
    </w:p>
    <w:p>
      <w:pPr>
        <w:pStyle w:val="76"/>
        <w:keepNext w:val="0"/>
        <w:keepLines w:val="0"/>
        <w:pageBreakBefore w:val="0"/>
        <w:widowControl/>
        <w:kinsoku/>
        <w:wordWrap/>
        <w:overflowPunct/>
        <w:topLinePunct w:val="0"/>
        <w:autoSpaceDE/>
        <w:autoSpaceDN/>
        <w:bidi w:val="0"/>
        <w:adjustRightInd/>
        <w:snapToGrid/>
        <w:spacing w:before="0" w:beforeLines="0"/>
        <w:ind w:firstLine="0" w:firstLineChars="0"/>
        <w:textAlignment w:val="auto"/>
        <w:rPr>
          <w:i/>
          <w:iCs/>
        </w:rPr>
      </w:pPr>
      <w:r>
        <w:rPr>
          <w:i/>
          <w:iCs/>
        </w:rPr>
        <w:t>4&gt;</w:t>
      </w:r>
      <w:r>
        <w:rPr>
          <w:i/>
          <w:iCs/>
        </w:rPr>
        <w:tab/>
      </w:r>
      <w:r>
        <w:rPr>
          <w:i/>
          <w:iCs/>
        </w:rPr>
        <w:t>set the</w:t>
      </w:r>
      <w:r>
        <w:rPr>
          <w:i/>
          <w:iCs/>
          <w:highlight w:val="yellow"/>
        </w:rPr>
        <w:t xml:space="preserve"> amf-Identifier </w:t>
      </w:r>
      <w:r>
        <w:rPr>
          <w:i/>
          <w:iCs/>
        </w:rPr>
        <w:t>to the value received from upper layers;</w:t>
      </w:r>
    </w:p>
    <w:p>
      <w:pPr>
        <w:pStyle w:val="75"/>
        <w:keepNext w:val="0"/>
        <w:keepLines w:val="0"/>
        <w:pageBreakBefore w:val="0"/>
        <w:widowControl/>
        <w:kinsoku/>
        <w:wordWrap/>
        <w:overflowPunct/>
        <w:topLinePunct w:val="0"/>
        <w:autoSpaceDE/>
        <w:autoSpaceDN/>
        <w:bidi w:val="0"/>
        <w:adjustRightInd/>
        <w:snapToGrid/>
        <w:spacing w:before="0" w:beforeLines="0"/>
        <w:ind w:firstLine="0" w:firstLineChars="0"/>
        <w:textAlignment w:val="auto"/>
        <w:rPr>
          <w:i/>
          <w:iCs/>
        </w:rPr>
      </w:pPr>
      <w:r>
        <w:rPr>
          <w:i/>
          <w:iCs/>
        </w:rPr>
        <w:t>3&gt;</w:t>
      </w:r>
      <w:r>
        <w:rPr>
          <w:i/>
          <w:iCs/>
        </w:rPr>
        <w:tab/>
      </w:r>
      <w:r>
        <w:rPr>
          <w:i/>
          <w:iCs/>
        </w:rPr>
        <w:t xml:space="preserve">include and set the </w:t>
      </w:r>
      <w:r>
        <w:rPr>
          <w:i/>
          <w:iCs/>
          <w:highlight w:val="yellow"/>
        </w:rPr>
        <w:t>guami-Type</w:t>
      </w:r>
      <w:r>
        <w:rPr>
          <w:i/>
          <w:iCs/>
        </w:rPr>
        <w:t xml:space="preserve"> to the value provided by the upper layers;</w:t>
      </w:r>
    </w:p>
    <w:p>
      <w:pPr>
        <w:pStyle w:val="74"/>
        <w:keepNext w:val="0"/>
        <w:keepLines w:val="0"/>
        <w:pageBreakBefore w:val="0"/>
        <w:widowControl/>
        <w:kinsoku/>
        <w:wordWrap/>
        <w:overflowPunct/>
        <w:topLinePunct w:val="0"/>
        <w:autoSpaceDE/>
        <w:autoSpaceDN/>
        <w:bidi w:val="0"/>
        <w:adjustRightInd/>
        <w:snapToGrid/>
        <w:spacing w:before="0" w:beforeLines="0"/>
        <w:ind w:firstLine="0" w:firstLineChars="0"/>
        <w:textAlignment w:val="auto"/>
        <w:rPr>
          <w:i/>
          <w:iCs/>
        </w:rPr>
      </w:pPr>
      <w:r>
        <w:rPr>
          <w:i/>
          <w:iCs/>
        </w:rPr>
        <w:t>2&gt;</w:t>
      </w:r>
      <w:r>
        <w:rPr>
          <w:i/>
          <w:iCs/>
        </w:rPr>
        <w:tab/>
      </w:r>
      <w:r>
        <w:rPr>
          <w:i/>
          <w:iCs/>
        </w:rPr>
        <w:t>if upper layers provide one or more</w:t>
      </w:r>
      <w:r>
        <w:rPr>
          <w:i/>
          <w:iCs/>
          <w:highlight w:val="none"/>
        </w:rPr>
        <w:t xml:space="preserve"> S-NSSAI </w:t>
      </w:r>
      <w:r>
        <w:rPr>
          <w:i/>
          <w:iCs/>
        </w:rPr>
        <w:t>(see TS 23.003 [21]):</w:t>
      </w:r>
    </w:p>
    <w:p>
      <w:pPr>
        <w:pStyle w:val="75"/>
        <w:keepNext w:val="0"/>
        <w:keepLines w:val="0"/>
        <w:pageBreakBefore w:val="0"/>
        <w:widowControl/>
        <w:kinsoku/>
        <w:wordWrap/>
        <w:overflowPunct/>
        <w:topLinePunct w:val="0"/>
        <w:autoSpaceDE/>
        <w:autoSpaceDN/>
        <w:bidi w:val="0"/>
        <w:adjustRightInd/>
        <w:snapToGrid/>
        <w:spacing w:before="0" w:beforeLines="0"/>
        <w:ind w:firstLine="0" w:firstLineChars="0"/>
        <w:textAlignment w:val="auto"/>
        <w:rPr>
          <w:i/>
          <w:iCs/>
        </w:rPr>
      </w:pPr>
      <w:r>
        <w:rPr>
          <w:i/>
          <w:iCs/>
        </w:rPr>
        <w:t>3&gt;</w:t>
      </w:r>
      <w:r>
        <w:rPr>
          <w:i/>
          <w:iCs/>
        </w:rPr>
        <w:tab/>
      </w:r>
      <w:r>
        <w:rPr>
          <w:i/>
          <w:iCs/>
        </w:rPr>
        <w:t xml:space="preserve">include the </w:t>
      </w:r>
      <w:r>
        <w:rPr>
          <w:i/>
          <w:iCs/>
          <w:highlight w:val="yellow"/>
        </w:rPr>
        <w:t>s-NSSAI-List</w:t>
      </w:r>
      <w:r>
        <w:rPr>
          <w:i/>
          <w:iCs/>
        </w:rPr>
        <w:t xml:space="preserve"> and set the content to the values provided by the upper layers;</w:t>
      </w:r>
    </w:p>
    <w:p>
      <w:pPr>
        <w:pStyle w:val="74"/>
        <w:keepNext w:val="0"/>
        <w:keepLines w:val="0"/>
        <w:pageBreakBefore w:val="0"/>
        <w:widowControl/>
        <w:kinsoku/>
        <w:wordWrap/>
        <w:overflowPunct/>
        <w:topLinePunct w:val="0"/>
        <w:autoSpaceDE/>
        <w:autoSpaceDN/>
        <w:bidi w:val="0"/>
        <w:adjustRightInd/>
        <w:snapToGrid/>
        <w:spacing w:before="0" w:beforeLines="0"/>
        <w:ind w:firstLine="0" w:firstLineChars="0"/>
        <w:textAlignment w:val="auto"/>
        <w:rPr>
          <w:i/>
          <w:iCs/>
        </w:rPr>
      </w:pPr>
      <w:r>
        <w:rPr>
          <w:i/>
          <w:iCs/>
        </w:rPr>
        <w:t>2&gt;</w:t>
      </w:r>
      <w:r>
        <w:rPr>
          <w:i/>
          <w:iCs/>
        </w:rPr>
        <w:tab/>
      </w:r>
      <w:r>
        <w:rPr>
          <w:i/>
          <w:iCs/>
        </w:rPr>
        <w:t>if upper layers provide onboarding request indication:</w:t>
      </w:r>
    </w:p>
    <w:p>
      <w:pPr>
        <w:pStyle w:val="75"/>
        <w:keepNext w:val="0"/>
        <w:keepLines w:val="0"/>
        <w:pageBreakBefore w:val="0"/>
        <w:widowControl/>
        <w:kinsoku/>
        <w:wordWrap/>
        <w:overflowPunct/>
        <w:topLinePunct w:val="0"/>
        <w:autoSpaceDE/>
        <w:autoSpaceDN/>
        <w:bidi w:val="0"/>
        <w:adjustRightInd/>
        <w:snapToGrid/>
        <w:spacing w:before="0" w:beforeLines="0"/>
        <w:ind w:firstLine="0" w:firstLineChars="0"/>
        <w:textAlignment w:val="auto"/>
        <w:rPr>
          <w:i/>
          <w:iCs/>
        </w:rPr>
      </w:pPr>
      <w:r>
        <w:rPr>
          <w:i/>
          <w:iCs/>
        </w:rPr>
        <w:t>3&gt;</w:t>
      </w:r>
      <w:r>
        <w:rPr>
          <w:i/>
          <w:iCs/>
        </w:rPr>
        <w:tab/>
      </w:r>
      <w:r>
        <w:rPr>
          <w:i/>
          <w:iCs/>
        </w:rPr>
        <w:t>include the onboardingRequest;</w:t>
      </w:r>
    </w:p>
    <w:p>
      <w:pPr>
        <w:pStyle w:val="74"/>
        <w:keepNext w:val="0"/>
        <w:keepLines w:val="0"/>
        <w:pageBreakBefore w:val="0"/>
        <w:widowControl/>
        <w:kinsoku/>
        <w:wordWrap/>
        <w:overflowPunct/>
        <w:topLinePunct w:val="0"/>
        <w:autoSpaceDE/>
        <w:autoSpaceDN/>
        <w:bidi w:val="0"/>
        <w:adjustRightInd/>
        <w:snapToGrid/>
        <w:spacing w:before="0" w:beforeLines="0"/>
        <w:ind w:firstLine="0" w:firstLineChars="0"/>
        <w:textAlignment w:val="auto"/>
        <w:rPr>
          <w:i/>
          <w:iCs/>
        </w:rPr>
      </w:pPr>
      <w:r>
        <w:rPr>
          <w:i/>
          <w:iCs/>
        </w:rPr>
        <w:t>2&gt;</w:t>
      </w:r>
      <w:r>
        <w:rPr>
          <w:i/>
          <w:iCs/>
        </w:rPr>
        <w:tab/>
      </w:r>
      <w:r>
        <w:rPr>
          <w:i/>
          <w:iCs/>
        </w:rPr>
        <w:t>set the dedicatedNAS-Message to include the information received from upper layers;</w:t>
      </w:r>
    </w:p>
    <w:p>
      <w:pPr>
        <w:pStyle w:val="61"/>
        <w:spacing w:after="120"/>
        <w:rPr>
          <w:rFonts w:hint="default" w:ascii="Times New Roman" w:hAnsi="Times New Roman" w:cs="Times New Roman"/>
          <w:color w:val="auto"/>
          <w:sz w:val="20"/>
          <w:szCs w:val="20"/>
          <w:lang w:val="en-US" w:eastAsia="zh-CN"/>
        </w:rPr>
      </w:pPr>
    </w:p>
    <w:p>
      <w:pPr>
        <w:keepNext w:val="0"/>
        <w:keepLines w:val="0"/>
        <w:widowControl/>
        <w:suppressLineNumbers w:val="0"/>
        <w:spacing w:before="0" w:beforeAutospacing="0" w:after="0" w:afterAutospacing="0"/>
        <w:ind w:left="0" w:right="0"/>
        <w:jc w:val="both"/>
        <w:rPr>
          <w:rFonts w:hint="default" w:ascii="Times New Roman" w:hAnsi="Times New Roman" w:cs="Times New Roman"/>
          <w:color w:val="auto"/>
          <w:sz w:val="20"/>
          <w:szCs w:val="20"/>
          <w:lang w:val="en-US" w:eastAsia="zh-CN"/>
        </w:rPr>
      </w:pPr>
      <w:r>
        <w:rPr>
          <w:rFonts w:hint="eastAsia" w:ascii="Times New Roman" w:hAnsi="Times New Roman" w:eastAsia="SimSun" w:cs="Times New Roman"/>
          <w:color w:val="auto"/>
          <w:sz w:val="20"/>
          <w:szCs w:val="20"/>
          <w:lang w:val="en-US" w:eastAsia="zh-CN"/>
        </w:rPr>
        <w:t>According to the above description, we can deduce that</w:t>
      </w:r>
      <w:r>
        <w:rPr>
          <w:rFonts w:hint="eastAsia" w:eastAsia="SimSun" w:cs="Times New Roman"/>
          <w:color w:val="auto"/>
          <w:sz w:val="20"/>
          <w:szCs w:val="20"/>
          <w:lang w:val="en-US" w:eastAsia="zh-CN"/>
        </w:rPr>
        <w:t xml:space="preserve"> </w:t>
      </w:r>
      <w:r>
        <w:rPr>
          <w:rFonts w:hint="default" w:ascii="Times New Roman Italic" w:hAnsi="Times New Roman Italic" w:eastAsia="宋体" w:cs="Times New Roman Italic"/>
          <w:i/>
          <w:iCs/>
          <w:kern w:val="2"/>
          <w:sz w:val="20"/>
          <w:szCs w:val="20"/>
          <w:lang w:val="en-US" w:eastAsia="zh-CN" w:bidi="ar"/>
        </w:rPr>
        <w:t>5G-S-TMSI</w:t>
      </w:r>
      <w:r>
        <w:rPr>
          <w:rFonts w:hint="default" w:ascii="Times New Roman" w:hAnsi="Times New Roman" w:eastAsia="宋体" w:cs="Times New Roman"/>
          <w:kern w:val="2"/>
          <w:sz w:val="20"/>
          <w:szCs w:val="20"/>
          <w:lang w:val="en-US" w:eastAsia="zh-CN" w:bidi="ar"/>
        </w:rPr>
        <w:t xml:space="preserve">, GUAMI of </w:t>
      </w:r>
      <w:r>
        <w:rPr>
          <w:rFonts w:hint="default" w:ascii="Times New Roman" w:hAnsi="Times New Roman" w:eastAsia="宋体" w:cs="Times New Roman"/>
          <w:i/>
          <w:iCs/>
          <w:kern w:val="2"/>
          <w:sz w:val="20"/>
          <w:szCs w:val="20"/>
          <w:lang w:val="en-US" w:eastAsia="zh-CN" w:bidi="ar"/>
        </w:rPr>
        <w:t>r</w:t>
      </w:r>
      <w:r>
        <w:rPr>
          <w:rFonts w:hint="default" w:ascii="Times New Roman Italic" w:hAnsi="Times New Roman Italic" w:eastAsia="宋体" w:cs="Times New Roman Italic"/>
          <w:i/>
          <w:iCs/>
          <w:kern w:val="2"/>
          <w:sz w:val="20"/>
          <w:szCs w:val="20"/>
          <w:lang w:val="en-US" w:eastAsia="zh-CN" w:bidi="ar"/>
        </w:rPr>
        <w:t>egisteredAMF</w:t>
      </w:r>
      <w:r>
        <w:rPr>
          <w:rFonts w:hint="default" w:ascii="Times New Roman" w:hAnsi="Times New Roman" w:eastAsia="宋体" w:cs="Times New Roman"/>
          <w:kern w:val="2"/>
          <w:sz w:val="20"/>
          <w:szCs w:val="20"/>
          <w:lang w:val="en-US" w:eastAsia="zh-CN" w:bidi="ar"/>
        </w:rPr>
        <w:t xml:space="preserve">, slicing information </w:t>
      </w:r>
      <w:r>
        <w:rPr>
          <w:rFonts w:hint="default" w:ascii="Times New Roman Italic" w:hAnsi="Times New Roman Italic" w:eastAsia="宋体" w:cs="Times New Roman Italic"/>
          <w:i/>
          <w:iCs/>
          <w:kern w:val="2"/>
          <w:sz w:val="20"/>
          <w:szCs w:val="20"/>
          <w:lang w:val="en-US" w:eastAsia="zh-CN" w:bidi="ar"/>
        </w:rPr>
        <w:t>s-NSSAI-Lis</w:t>
      </w:r>
      <w:r>
        <w:rPr>
          <w:rFonts w:hint="default" w:ascii="Times New Roman" w:hAnsi="Times New Roman" w:eastAsia="宋体" w:cs="Times New Roman"/>
          <w:kern w:val="2"/>
          <w:sz w:val="20"/>
          <w:szCs w:val="20"/>
          <w:lang w:val="en-US" w:eastAsia="zh-CN" w:bidi="ar"/>
        </w:rPr>
        <w:t xml:space="preserve">t </w:t>
      </w:r>
      <w:r>
        <w:rPr>
          <w:rFonts w:hint="eastAsia" w:ascii="Times New Roman" w:hAnsi="Times New Roman" w:eastAsia="宋体" w:cs="Times New Roman"/>
          <w:kern w:val="2"/>
          <w:sz w:val="20"/>
          <w:szCs w:val="20"/>
          <w:lang w:val="en-US" w:eastAsia="zh-CN" w:bidi="ar"/>
        </w:rPr>
        <w:t xml:space="preserve">etc. </w:t>
      </w:r>
      <w:r>
        <w:rPr>
          <w:rFonts w:hint="eastAsia" w:ascii="Times New Roman" w:hAnsi="Times New Roman" w:eastAsia="SimSun" w:cs="Times New Roman"/>
          <w:color w:val="auto"/>
          <w:sz w:val="20"/>
          <w:szCs w:val="20"/>
          <w:lang w:val="en-US" w:eastAsia="zh-CN"/>
        </w:rPr>
        <w:t>can utilize</w:t>
      </w:r>
      <w:r>
        <w:rPr>
          <w:rFonts w:hint="eastAsia" w:eastAsia="SimSun" w:cs="Times New Roman"/>
          <w:color w:val="auto"/>
          <w:sz w:val="20"/>
          <w:szCs w:val="20"/>
          <w:lang w:val="en-US" w:eastAsia="zh-CN"/>
        </w:rPr>
        <w:t>d as</w:t>
      </w:r>
      <w:r>
        <w:rPr>
          <w:rFonts w:hint="eastAsia" w:ascii="Times New Roman" w:hAnsi="Times New Roman" w:eastAsia="SimSun" w:cs="Times New Roman"/>
          <w:color w:val="auto"/>
          <w:sz w:val="20"/>
          <w:szCs w:val="20"/>
          <w:lang w:val="en-US" w:eastAsia="zh-CN"/>
        </w:rPr>
        <w:t xml:space="preserve"> </w:t>
      </w:r>
      <w:r>
        <w:rPr>
          <w:rFonts w:hint="eastAsia" w:ascii="Times New Roman" w:hAnsi="Times New Roman" w:cs="Times New Roman"/>
          <w:color w:val="auto"/>
          <w:sz w:val="20"/>
          <w:szCs w:val="20"/>
          <w:lang w:val="en-US" w:eastAsia="zh-CN"/>
        </w:rPr>
        <w:t>the assistance information</w:t>
      </w:r>
      <w:r>
        <w:rPr>
          <w:rFonts w:hint="eastAsia" w:cs="Times New Roman"/>
          <w:color w:val="auto"/>
          <w:sz w:val="20"/>
          <w:szCs w:val="20"/>
          <w:lang w:val="en-US" w:eastAsia="zh-CN"/>
        </w:rPr>
        <w:t xml:space="preserve"> for NNSF to select an AMF which are signalled in the </w:t>
      </w:r>
      <w:r>
        <w:rPr>
          <w:rFonts w:hint="eastAsia" w:ascii="Times New Roman" w:hAnsi="Times New Roman" w:cs="Times New Roman"/>
          <w:color w:val="auto"/>
          <w:sz w:val="20"/>
          <w:szCs w:val="20"/>
          <w:lang w:val="en-US" w:eastAsia="zh-CN"/>
        </w:rPr>
        <w:t>RRCSetupComplete message</w:t>
      </w:r>
      <w:r>
        <w:rPr>
          <w:rFonts w:hint="eastAsia" w:cs="Times New Roman"/>
          <w:color w:val="auto"/>
          <w:sz w:val="20"/>
          <w:szCs w:val="20"/>
          <w:lang w:val="en-US" w:eastAsia="zh-CN"/>
        </w:rPr>
        <w:t xml:space="preserve"> from UE</w:t>
      </w:r>
      <w:r>
        <w:rPr>
          <w:rFonts w:hint="eastAsia" w:ascii="Times New Roman" w:hAnsi="Times New Roman" w:cs="Times New Roman"/>
          <w:color w:val="auto"/>
          <w:sz w:val="20"/>
          <w:szCs w:val="20"/>
          <w:lang w:val="en-US" w:eastAsia="zh-CN"/>
        </w:rPr>
        <w:t>.</w:t>
      </w:r>
    </w:p>
    <w:p>
      <w:pPr>
        <w:pStyle w:val="11"/>
        <w:rPr>
          <w:rFonts w:hint="eastAsia" w:eastAsia="SimSun"/>
          <w:highlight w:val="none"/>
          <w:lang w:val="en-US" w:eastAsia="zh-CN"/>
        </w:rPr>
      </w:pPr>
      <w:r>
        <w:rPr>
          <w:rFonts w:hint="eastAsia" w:eastAsia="SimSun"/>
          <w:lang w:val="en-US" w:eastAsia="zh-CN"/>
        </w:rPr>
        <w:t>As analysis above, for the Option2 Architecture with NR Femto</w:t>
      </w:r>
      <w:r>
        <w:rPr>
          <w:rFonts w:hint="eastAsia" w:eastAsia="SimSun"/>
          <w:lang w:eastAsia="zh-CN"/>
        </w:rPr>
        <w:t xml:space="preserve"> GW, </w:t>
      </w:r>
      <w:r>
        <w:rPr>
          <w:rFonts w:hint="eastAsia" w:eastAsia="SimSun"/>
          <w:highlight w:val="none"/>
          <w:lang w:val="en-US" w:eastAsia="zh-CN"/>
        </w:rPr>
        <w:t xml:space="preserve">the selection of an AMF i.e. NNSF at UE registration is hosted by the NR Femto GW instead of the NR Femto node. In order to enable NR Femto GW proper AMF selection, the assistance information (e.g. 5G-S-TMSI, GUAMI of registeredAMF, and slicing information s-NSSAI-List) for NNSF if present should be transferred over NG interface from NR Femto node to NR Femto GW. </w:t>
      </w:r>
    </w:p>
    <w:p>
      <w:pPr>
        <w:pStyle w:val="61"/>
        <w:spacing w:after="120"/>
        <w:rPr>
          <w:rFonts w:hint="eastAsia" w:ascii="Times New Roman" w:hAnsi="Times New Roman" w:eastAsia="SimSun" w:cs="Times New Roman"/>
          <w:b/>
          <w:bCs/>
          <w:color w:val="auto"/>
          <w:sz w:val="20"/>
          <w:szCs w:val="20"/>
          <w:lang w:val="en-US" w:eastAsia="zh-CN"/>
        </w:rPr>
      </w:pPr>
      <w:r>
        <w:rPr>
          <w:rFonts w:hint="eastAsia" w:ascii="Times New Roman" w:hAnsi="Times New Roman" w:eastAsia="SimSun" w:cs="Times New Roman"/>
          <w:b/>
          <w:bCs/>
          <w:color w:val="auto"/>
          <w:sz w:val="20"/>
          <w:szCs w:val="20"/>
          <w:lang w:val="en-US" w:eastAsia="zh-CN"/>
        </w:rPr>
        <w:t xml:space="preserve">Proposal 5: The assistance information for NNSF if present should be transferred over NG interface from NR Femto node to NR Femto GW. </w:t>
      </w:r>
    </w:p>
    <w:p>
      <w:pPr>
        <w:pStyle w:val="61"/>
        <w:spacing w:after="120"/>
        <w:rPr>
          <w:rFonts w:hint="default" w:eastAsia="SimSun"/>
          <w:highlight w:val="yellow"/>
          <w:lang w:val="en-US" w:eastAsia="zh-CN"/>
        </w:rPr>
      </w:pPr>
      <w:r>
        <w:rPr>
          <w:rFonts w:hint="eastAsia" w:ascii="Times New Roman" w:hAnsi="Times New Roman" w:eastAsia="SimSun" w:cs="Times New Roman"/>
          <w:b/>
          <w:bCs/>
          <w:color w:val="auto"/>
          <w:sz w:val="20"/>
          <w:szCs w:val="20"/>
          <w:lang w:val="en-US" w:eastAsia="zh-CN"/>
        </w:rPr>
        <w:t>.</w:t>
      </w:r>
    </w:p>
    <w:p>
      <w:pPr>
        <w:pStyle w:val="2"/>
        <w:numPr>
          <w:ilvl w:val="0"/>
          <w:numId w:val="2"/>
        </w:numPr>
        <w:spacing w:before="0" w:after="120"/>
        <w:rPr>
          <w:lang w:eastAsia="ja-JP"/>
        </w:rPr>
      </w:pPr>
      <w:r>
        <w:rPr>
          <w:lang w:eastAsia="ja-JP"/>
        </w:rPr>
        <w:t>Proposals</w:t>
      </w:r>
    </w:p>
    <w:p>
      <w:pPr>
        <w:widowControl w:val="0"/>
        <w:spacing w:after="120"/>
        <w:jc w:val="both"/>
        <w:rPr>
          <w:szCs w:val="22"/>
          <w:lang w:bidi="ar"/>
        </w:rPr>
      </w:pPr>
      <w:r>
        <w:rPr>
          <w:rFonts w:hint="eastAsia"/>
        </w:rPr>
        <w:t>In this contribution</w:t>
      </w:r>
      <w:r>
        <w:t>,</w:t>
      </w:r>
      <w:r>
        <w:rPr>
          <w:rFonts w:hint="eastAsia"/>
        </w:rPr>
        <w:t xml:space="preserve"> we </w:t>
      </w:r>
      <w:r>
        <w:rPr>
          <w:rFonts w:hint="eastAsia" w:eastAsia="SimSun"/>
          <w:lang w:eastAsia="zh-CN"/>
        </w:rPr>
        <w:t>provide</w:t>
      </w:r>
      <w:r>
        <w:rPr>
          <w:rFonts w:eastAsia="SimSun"/>
          <w:lang w:eastAsia="zh-CN"/>
        </w:rPr>
        <w:t xml:space="preserve"> our considerations on </w:t>
      </w:r>
      <w:r>
        <w:rPr>
          <w:rFonts w:hint="eastAsia" w:eastAsia="SimSun"/>
          <w:lang w:val="en-US" w:eastAsia="zh-CN"/>
        </w:rPr>
        <w:t>NG connection and interface with NR Femto GW for Option 2 Architecture</w:t>
      </w:r>
      <w:r>
        <w:rPr>
          <w:szCs w:val="22"/>
          <w:lang w:bidi="ar"/>
        </w:rPr>
        <w:t>, and</w:t>
      </w:r>
      <w:r>
        <w:t xml:space="preserve"> t</w:t>
      </w:r>
      <w:r>
        <w:rPr>
          <w:rFonts w:hint="eastAsia"/>
        </w:rPr>
        <w:t>he following proposal</w:t>
      </w:r>
      <w:r>
        <w:t>s</w:t>
      </w:r>
      <w:r>
        <w:rPr>
          <w:rFonts w:hint="eastAsia"/>
        </w:rPr>
        <w:t xml:space="preserve"> were drawn from the </w:t>
      </w:r>
      <w:r>
        <w:t>analys</w:t>
      </w:r>
      <w:r>
        <w:rPr>
          <w:rFonts w:hint="eastAsia"/>
        </w:rPr>
        <w:t>is.</w:t>
      </w:r>
    </w:p>
    <w:p>
      <w:pPr>
        <w:pStyle w:val="61"/>
        <w:spacing w:after="120"/>
        <w:rPr>
          <w:rFonts w:hint="default" w:ascii="Times New Roman" w:hAnsi="Times New Roman" w:eastAsia="SimSun" w:cs="Times New Roman"/>
          <w:b/>
          <w:bCs/>
          <w:color w:val="auto"/>
          <w:sz w:val="20"/>
          <w:szCs w:val="20"/>
          <w:lang w:val="en-US" w:eastAsia="zh-CN"/>
        </w:rPr>
      </w:pPr>
      <w:r>
        <w:rPr>
          <w:rFonts w:ascii="Times New Roman" w:hAnsi="Times New Roman" w:cs="Times New Roman"/>
          <w:b/>
          <w:bCs/>
          <w:color w:val="auto"/>
          <w:sz w:val="20"/>
          <w:szCs w:val="20"/>
          <w:lang w:eastAsia="en-US"/>
        </w:rPr>
        <w:t xml:space="preserve">Proposal 1: </w:t>
      </w:r>
      <w:r>
        <w:rPr>
          <w:rFonts w:hint="eastAsia" w:ascii="Times New Roman" w:hAnsi="Times New Roman" w:eastAsia="SimSun" w:cs="Times New Roman"/>
          <w:b/>
          <w:bCs/>
          <w:color w:val="auto"/>
          <w:sz w:val="20"/>
          <w:szCs w:val="20"/>
          <w:lang w:val="en-US" w:eastAsia="zh-CN"/>
        </w:rPr>
        <w:t>The NR Femto node shall only connect to a single NR Femto GW at one time, namely no NG Flex function shall be used at the NR Femto node.</w:t>
      </w:r>
    </w:p>
    <w:p>
      <w:pPr>
        <w:pStyle w:val="61"/>
        <w:spacing w:after="120"/>
        <w:rPr>
          <w:rFonts w:hint="default" w:ascii="Times New Roman" w:hAnsi="Times New Roman" w:eastAsia="SimSun" w:cs="Times New Roman"/>
          <w:b/>
          <w:bCs/>
          <w:color w:val="auto"/>
          <w:sz w:val="20"/>
          <w:szCs w:val="20"/>
          <w:lang w:val="en-US" w:eastAsia="zh-CN"/>
        </w:rPr>
      </w:pPr>
      <w:r>
        <w:rPr>
          <w:rFonts w:hint="eastAsia" w:ascii="Times New Roman" w:hAnsi="Times New Roman" w:eastAsia="SimSun" w:cs="Times New Roman"/>
          <w:b/>
          <w:bCs/>
          <w:color w:val="auto"/>
          <w:sz w:val="20"/>
          <w:szCs w:val="20"/>
          <w:lang w:val="en-US" w:eastAsia="zh-CN"/>
        </w:rPr>
        <w:t>Proposal 2: The NR Femto node is not necessary to contain a NAS node selection function (NNSF).</w:t>
      </w:r>
    </w:p>
    <w:p>
      <w:pPr>
        <w:pStyle w:val="61"/>
        <w:spacing w:after="120"/>
        <w:rPr>
          <w:rFonts w:hint="eastAsia" w:ascii="Times New Roman" w:hAnsi="Times New Roman" w:eastAsia="SimSun" w:cs="Times New Roman"/>
          <w:b/>
          <w:bCs/>
          <w:color w:val="auto"/>
          <w:sz w:val="20"/>
          <w:szCs w:val="20"/>
          <w:lang w:val="en-US" w:eastAsia="zh-CN"/>
        </w:rPr>
      </w:pPr>
      <w:r>
        <w:rPr>
          <w:rFonts w:hint="eastAsia" w:ascii="Times New Roman" w:hAnsi="Times New Roman" w:eastAsia="SimSun" w:cs="Times New Roman"/>
          <w:b/>
          <w:bCs/>
          <w:color w:val="auto"/>
          <w:sz w:val="20"/>
          <w:szCs w:val="20"/>
          <w:lang w:val="en-US" w:eastAsia="zh-CN"/>
        </w:rPr>
        <w:t>Proposal 3: The NR Femto GW supports NG-Flex configuration and can simultaneously connect to multiple AMFs.</w:t>
      </w:r>
    </w:p>
    <w:p>
      <w:pPr>
        <w:pStyle w:val="61"/>
        <w:spacing w:after="120"/>
      </w:pPr>
      <w:r>
        <w:rPr>
          <w:rFonts w:hint="eastAsia" w:ascii="Times New Roman" w:hAnsi="Times New Roman" w:eastAsia="SimSun" w:cs="Times New Roman"/>
          <w:b/>
          <w:bCs/>
          <w:color w:val="auto"/>
          <w:sz w:val="20"/>
          <w:szCs w:val="20"/>
          <w:lang w:val="en-US" w:eastAsia="zh-CN"/>
        </w:rPr>
        <w:t xml:space="preserve">Proposal 4: The NR Femto GW shall host </w:t>
      </w:r>
      <w:bookmarkStart w:id="7" w:name="_GoBack"/>
      <w:bookmarkEnd w:id="7"/>
      <w:r>
        <w:rPr>
          <w:rFonts w:hint="eastAsia" w:ascii="Times New Roman" w:hAnsi="Times New Roman" w:eastAsia="SimSun" w:cs="Times New Roman"/>
          <w:b/>
          <w:bCs/>
          <w:color w:val="auto"/>
          <w:sz w:val="20"/>
          <w:szCs w:val="20"/>
          <w:lang w:val="en-US" w:eastAsia="zh-CN"/>
        </w:rPr>
        <w:t>NNSF function.</w:t>
      </w:r>
    </w:p>
    <w:p>
      <w:pPr>
        <w:pStyle w:val="61"/>
        <w:spacing w:after="120"/>
        <w:rPr>
          <w:rFonts w:ascii="Times New Roman" w:hAnsi="Times New Roman" w:cs="Times New Roman"/>
          <w:b/>
          <w:bCs/>
          <w:color w:val="auto"/>
          <w:sz w:val="20"/>
          <w:szCs w:val="20"/>
          <w:lang w:eastAsia="en-US"/>
        </w:rPr>
      </w:pPr>
      <w:r>
        <w:rPr>
          <w:rFonts w:hint="eastAsia" w:ascii="Times New Roman" w:hAnsi="Times New Roman" w:eastAsia="SimSun" w:cs="Times New Roman"/>
          <w:b/>
          <w:bCs/>
          <w:color w:val="auto"/>
          <w:sz w:val="20"/>
          <w:szCs w:val="20"/>
          <w:lang w:val="en-US" w:eastAsia="zh-CN"/>
        </w:rPr>
        <w:t xml:space="preserve">Proposal 5: The assistance information for NNSF if present should be transferred over NG interface from NR Femto node to NR Femto GW. </w:t>
      </w:r>
    </w:p>
    <w:p>
      <w:pPr>
        <w:pStyle w:val="2"/>
        <w:numPr>
          <w:ilvl w:val="0"/>
          <w:numId w:val="2"/>
        </w:numPr>
        <w:spacing w:before="0" w:after="120"/>
        <w:rPr>
          <w:lang w:eastAsia="ja-JP"/>
        </w:rPr>
      </w:pPr>
      <w:r>
        <w:rPr>
          <w:rFonts w:hint="eastAsia"/>
          <w:lang w:eastAsia="ja-JP"/>
        </w:rPr>
        <w:t>Reference</w:t>
      </w:r>
    </w:p>
    <w:p>
      <w:pPr>
        <w:numPr>
          <w:ilvl w:val="0"/>
          <w:numId w:val="3"/>
        </w:numPr>
        <w:spacing w:after="120"/>
        <w:rPr>
          <w:rFonts w:hint="eastAsia" w:eastAsia="SimSun"/>
          <w:kern w:val="2"/>
          <w:lang w:val="en-US" w:eastAsia="zh-CN"/>
        </w:rPr>
      </w:pPr>
      <w:bookmarkStart w:id="0" w:name="_Ref204409797"/>
      <w:r>
        <w:rPr>
          <w:rFonts w:hint="eastAsia" w:eastAsia="SimSun"/>
          <w:kern w:val="2"/>
          <w:lang w:val="en-US" w:eastAsia="zh-CN"/>
        </w:rPr>
        <w:t>R3-242237</w:t>
      </w:r>
      <w:bookmarkEnd w:id="0"/>
      <w:r>
        <w:rPr>
          <w:rFonts w:hint="eastAsia" w:eastAsia="SimSun"/>
          <w:kern w:val="2"/>
          <w:lang w:val="en-US" w:eastAsia="zh-CN"/>
        </w:rPr>
        <w:t xml:space="preserve"> Option 1 for NR Femto Architecture</w:t>
      </w:r>
    </w:p>
    <w:p>
      <w:pPr>
        <w:numPr>
          <w:ilvl w:val="0"/>
          <w:numId w:val="3"/>
        </w:numPr>
        <w:spacing w:after="120"/>
        <w:rPr>
          <w:rFonts w:hint="eastAsia" w:eastAsia="SimSun"/>
          <w:kern w:val="2"/>
          <w:lang w:val="en-US" w:eastAsia="zh-CN"/>
        </w:rPr>
      </w:pPr>
      <w:bookmarkStart w:id="1" w:name="_Ref204460218"/>
      <w:r>
        <w:rPr>
          <w:rFonts w:hint="eastAsia" w:eastAsia="SimSun"/>
          <w:kern w:val="2"/>
          <w:lang w:val="en-US" w:eastAsia="zh-CN"/>
        </w:rPr>
        <w:t>R3-242238</w:t>
      </w:r>
      <w:bookmarkEnd w:id="1"/>
      <w:r>
        <w:rPr>
          <w:rFonts w:hint="eastAsia" w:eastAsia="SimSun"/>
          <w:kern w:val="2"/>
          <w:lang w:val="en-US" w:eastAsia="zh-CN"/>
        </w:rPr>
        <w:t xml:space="preserve"> Option 2 for NR Femto Architecture</w:t>
      </w:r>
    </w:p>
    <w:p>
      <w:pPr>
        <w:numPr>
          <w:ilvl w:val="0"/>
          <w:numId w:val="3"/>
        </w:numPr>
        <w:spacing w:after="120"/>
        <w:rPr>
          <w:rFonts w:hint="eastAsia" w:eastAsia="SimSun"/>
          <w:kern w:val="2"/>
          <w:lang w:val="en-US" w:eastAsia="zh-CN"/>
        </w:rPr>
      </w:pPr>
      <w:bookmarkStart w:id="2" w:name="_Ref204477025"/>
      <w:r>
        <w:rPr>
          <w:rFonts w:hint="eastAsia" w:eastAsia="SimSun"/>
          <w:kern w:val="2"/>
          <w:lang w:val="en-US" w:eastAsia="zh-CN"/>
        </w:rPr>
        <w:t>R3-242239</w:t>
      </w:r>
      <w:bookmarkEnd w:id="2"/>
      <w:r>
        <w:rPr>
          <w:rFonts w:hint="eastAsia" w:eastAsia="SimSun"/>
          <w:kern w:val="2"/>
          <w:lang w:val="en-US" w:eastAsia="zh-CN"/>
        </w:rPr>
        <w:t xml:space="preserve"> Option 3 for NR Femto Architecture</w:t>
      </w:r>
    </w:p>
    <w:p>
      <w:pPr>
        <w:numPr>
          <w:ilvl w:val="0"/>
          <w:numId w:val="3"/>
        </w:numPr>
        <w:spacing w:after="120"/>
        <w:rPr>
          <w:lang w:eastAsia="ja-JP"/>
        </w:rPr>
      </w:pPr>
      <w:bookmarkStart w:id="3" w:name="_Ref204510639"/>
      <w:r>
        <w:rPr>
          <w:rFonts w:hint="eastAsia" w:eastAsia="SimSun"/>
          <w:kern w:val="2"/>
          <w:lang w:val="en-US" w:eastAsia="zh-CN"/>
        </w:rPr>
        <w:t>R3-242240</w:t>
      </w:r>
      <w:bookmarkEnd w:id="3"/>
      <w:r>
        <w:rPr>
          <w:rFonts w:hint="eastAsia" w:eastAsia="SimSun"/>
          <w:kern w:val="2"/>
          <w:lang w:val="en-US" w:eastAsia="zh-CN"/>
        </w:rPr>
        <w:t xml:space="preserve"> Option 4 for NR Femto Architecture</w:t>
      </w:r>
    </w:p>
    <w:p>
      <w:pPr>
        <w:numPr>
          <w:ilvl w:val="0"/>
          <w:numId w:val="3"/>
        </w:numPr>
        <w:spacing w:after="120"/>
        <w:rPr>
          <w:lang w:eastAsia="ja-JP"/>
        </w:rPr>
      </w:pPr>
      <w:bookmarkStart w:id="4" w:name="_Ref314120221"/>
      <w:r>
        <w:rPr>
          <w:rFonts w:eastAsia="Calibri"/>
        </w:rPr>
        <w:t>RP-234041 New SID: Study on additional topological enhancements for NR</w:t>
      </w:r>
      <w:r>
        <w:rPr>
          <w:rFonts w:eastAsia="Calibri"/>
        </w:rPr>
        <w:tab/>
      </w:r>
      <w:r>
        <w:rPr>
          <w:rFonts w:eastAsia="Calibri"/>
        </w:rPr>
        <w:t>AT&amp;T (moderator, RAN VC)</w:t>
      </w:r>
      <w:bookmarkEnd w:id="4"/>
    </w:p>
    <w:p>
      <w:pPr>
        <w:numPr>
          <w:ilvl w:val="0"/>
          <w:numId w:val="3"/>
        </w:numPr>
        <w:spacing w:after="120"/>
        <w:rPr>
          <w:lang w:eastAsia="ja-JP"/>
        </w:rPr>
      </w:pPr>
      <w:bookmarkStart w:id="5" w:name="_Ref379953240"/>
      <w:r>
        <w:rPr>
          <w:rFonts w:hint="eastAsia" w:eastAsia="SimSun"/>
          <w:lang w:val="en-US" w:eastAsia="zh-CN"/>
        </w:rPr>
        <w:t>38.410 NG-RAN; Architecture description (Release 18)</w:t>
      </w:r>
      <w:bookmarkEnd w:id="5"/>
    </w:p>
    <w:p>
      <w:pPr>
        <w:numPr>
          <w:ilvl w:val="0"/>
          <w:numId w:val="3"/>
        </w:numPr>
        <w:spacing w:after="120"/>
        <w:rPr>
          <w:lang w:eastAsia="ja-JP"/>
        </w:rPr>
      </w:pPr>
      <w:bookmarkStart w:id="6" w:name="_Ref380171731"/>
      <w:r>
        <w:rPr>
          <w:rFonts w:hint="eastAsia" w:eastAsia="SimSun"/>
          <w:lang w:val="en-US" w:eastAsia="zh-CN"/>
        </w:rPr>
        <w:t>38.331 NR; Radio Resource Control (RRC) protocol specification (Release 18)</w:t>
      </w:r>
      <w:bookmarkEnd w:id="6"/>
    </w:p>
    <w:sectPr>
      <w:pgSz w:w="11906" w:h="16838"/>
      <w:pgMar w:top="1418" w:right="1134" w:bottom="1134" w:left="1134" w:header="851" w:footer="992" w:gutter="0"/>
      <w:cols w:space="425"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703060505090304"/>
    <w:charset w:val="86"/>
    <w:family w:val="auto"/>
    <w:pitch w:val="default"/>
    <w:sig w:usb0="E0000AFF" w:usb1="00007843" w:usb2="00000001" w:usb3="00000000" w:csb0="400001BF" w:csb1="DFF7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panose1 w:val="020F0702030404030204"/>
    <w:charset w:val="00"/>
    <w:family w:val="swiss"/>
    <w:pitch w:val="default"/>
    <w:sig w:usb0="E10002FF" w:usb1="4000ACFF" w:usb2="00000009" w:usb3="00000000" w:csb0="2000019F" w:csb1="00000000"/>
  </w:font>
  <w:font w:name="MS Mincho">
    <w:panose1 w:val="02020609040205080304"/>
    <w:charset w:val="80"/>
    <w:family w:val="modern"/>
    <w:pitch w:val="default"/>
    <w:sig w:usb0="E00002FF" w:usb1="6AC7FDFB" w:usb2="00000012" w:usb3="00000000" w:csb0="4002009F" w:csb1="DFD70000"/>
  </w:font>
  <w:font w:name="MS Gothic">
    <w:panose1 w:val="020B0609070205080204"/>
    <w:charset w:val="80"/>
    <w:family w:val="modern"/>
    <w:pitch w:val="default"/>
    <w:sig w:usb0="E00002FF" w:usb1="6AC7FDFB" w:usb2="00000012" w:usb3="00000000" w:csb0="4002009F" w:csb1="DFD70000"/>
  </w:font>
  <w:font w:name="Calibri Light">
    <w:altName w:val="Helvetica Neue"/>
    <w:panose1 w:val="020F0302020204030204"/>
    <w:charset w:val="00"/>
    <w:family w:val="swiss"/>
    <w:pitch w:val="default"/>
    <w:sig w:usb0="00000000" w:usb1="00000000" w:usb2="00000009" w:usb3="00000000" w:csb0="000001FF" w:csb1="00000000"/>
  </w:font>
  <w:font w:name="等线 Light">
    <w:altName w:val="汉仪中等线KW"/>
    <w:panose1 w:val="00000000000000000000"/>
    <w:charset w:val="00"/>
    <w:family w:val="auto"/>
    <w:pitch w:val="default"/>
    <w:sig w:usb0="00000000" w:usb1="00000000" w:usb2="00000000" w:usb3="00000000" w:csb0="00000000" w:csb1="00000000"/>
  </w:font>
  <w:font w:name="MS UI Gothic">
    <w:altName w:val="Hiragino Sans"/>
    <w:panose1 w:val="020B0600070205080204"/>
    <w:charset w:val="80"/>
    <w:family w:val="swiss"/>
    <w:pitch w:val="default"/>
    <w:sig w:usb0="00000000" w:usb1="00000000" w:usb2="08000012" w:usb3="00000000" w:csb0="0002009F" w:csb1="00000000"/>
  </w:font>
  <w:font w:name="SimSun">
    <w:panose1 w:val="02010600030101010101"/>
    <w:charset w:val="86"/>
    <w:family w:val="auto"/>
    <w:pitch w:val="default"/>
    <w:sig w:usb0="00000003" w:usb1="288F0000" w:usb2="00000006" w:usb3="00000000" w:csb0="00040001" w:csb1="00000000"/>
  </w:font>
  <w:font w:name="Malgun Gothic">
    <w:altName w:val="Apple SD Gothic Neo"/>
    <w:panose1 w:val="020B0503020000020004"/>
    <w:charset w:val="81"/>
    <w:family w:val="swiss"/>
    <w:pitch w:val="default"/>
    <w:sig w:usb0="00000000" w:usb1="00000000" w:usb2="00000012" w:usb3="00000000" w:csb0="00080001" w:csb1="00000000"/>
  </w:font>
  <w:font w:name="Batang">
    <w:panose1 w:val="02030600000101010101"/>
    <w:charset w:val="81"/>
    <w:family w:val="roman"/>
    <w:pitch w:val="default"/>
    <w:sig w:usb0="B00002AF" w:usb1="69D77CFB" w:usb2="00000030" w:usb3="00000000" w:csb0="4008009F" w:csb1="DFD70000"/>
  </w:font>
  <w:font w:name="DengXian">
    <w:altName w:val="汉仪中等线KW"/>
    <w:panose1 w:val="02010600030101010101"/>
    <w:charset w:val="86"/>
    <w:family w:val="auto"/>
    <w:pitch w:val="default"/>
    <w:sig w:usb0="00000000" w:usb1="00000000" w:usb2="00000016" w:usb3="00000000" w:csb0="0004000F" w:csb1="00000000"/>
  </w:font>
  <w:font w:name="CG Times (WN)">
    <w:altName w:val="Times New Roman"/>
    <w:panose1 w:val="00000000000000000000"/>
    <w:charset w:val="00"/>
    <w:family w:val="roman"/>
    <w:pitch w:val="default"/>
    <w:sig w:usb0="00000000" w:usb1="00000000" w:usb2="00000000" w:usb3="00000000" w:csb0="00000001" w:csb1="00000000"/>
  </w:font>
  <w:font w:name="等线">
    <w:altName w:val="汉仪中等线KW"/>
    <w:panose1 w:val="00000000000000000000"/>
    <w:charset w:val="00"/>
    <w:family w:val="auto"/>
    <w:pitch w:val="default"/>
    <w:sig w:usb0="00000000" w:usb1="00000000" w:usb2="00000000" w:usb3="00000000" w:csb0="00000000" w:csb1="00000000"/>
  </w:font>
  <w:font w:name="Segoe UI">
    <w:altName w:val="苹方-简"/>
    <w:panose1 w:val="020B0502040204020203"/>
    <w:charset w:val="00"/>
    <w:family w:val="swiss"/>
    <w:pitch w:val="default"/>
    <w:sig w:usb0="00000000" w:usb1="00000000" w:usb2="00000009" w:usb3="00000000" w:csb0="000001FF" w:csb1="00000000"/>
  </w:font>
  <w:font w:name="Times New Roman Italic">
    <w:panose1 w:val="02020703060505090304"/>
    <w:charset w:val="00"/>
    <w:family w:val="auto"/>
    <w:pitch w:val="default"/>
    <w:sig w:usb0="E0000AFF" w:usb1="00007843" w:usb2="00000001" w:usb3="00000000" w:csb0="400001BF" w:csb1="DFF70000"/>
  </w:font>
  <w:font w:name="汉仪中等线KW">
    <w:panose1 w:val="01010104010101010101"/>
    <w:charset w:val="86"/>
    <w:family w:val="auto"/>
    <w:pitch w:val="default"/>
    <w:sig w:usb0="800002BF" w:usb1="004F7CFA" w:usb2="00000000" w:usb3="00000000" w:csb0="00040001" w:csb1="00000000"/>
  </w:font>
  <w:font w:name="Helvetica Neue">
    <w:panose1 w:val="02000503000000020004"/>
    <w:charset w:val="00"/>
    <w:family w:val="auto"/>
    <w:pitch w:val="default"/>
    <w:sig w:usb0="E50002FF" w:usb1="500079DB" w:usb2="00000010" w:usb3="00000000" w:csb0="00000000" w:csb1="00000000"/>
  </w:font>
  <w:font w:name="苹方-简">
    <w:panose1 w:val="020B0400000000000000"/>
    <w:charset w:val="86"/>
    <w:family w:val="auto"/>
    <w:pitch w:val="default"/>
    <w:sig w:usb0="A00002FF" w:usb1="7ACFFDFB" w:usb2="00000017" w:usb3="00000000" w:csb0="00040001" w:csb1="00000000"/>
  </w:font>
  <w:font w:name="PingFang SC">
    <w:panose1 w:val="020B0400000000000000"/>
    <w:charset w:val="86"/>
    <w:family w:val="auto"/>
    <w:pitch w:val="default"/>
    <w:sig w:usb0="A00002FF" w:usb1="7ACFFDFB" w:usb2="00000017" w:usb3="00000000" w:csb0="00040001" w:csb1="00000000"/>
  </w:font>
  <w:font w:name="Tahoma">
    <w:panose1 w:val="020B0804030504040204"/>
    <w:charset w:val="00"/>
    <w:family w:val="auto"/>
    <w:pitch w:val="default"/>
    <w:sig w:usb0="E1002AFF" w:usb1="C000605B" w:usb2="00000029" w:usb3="00000000" w:csb0="200101FF" w:csb1="20280000"/>
  </w:font>
  <w:font w:name="宋体-简">
    <w:panose1 w:val="02010800040101010101"/>
    <w:charset w:val="86"/>
    <w:family w:val="auto"/>
    <w:pitch w:val="default"/>
    <w:sig w:usb0="00000001" w:usb1="080F0000" w:usb2="00000000" w:usb3="00000000" w:csb0="00040000" w:csb1="00000000"/>
  </w:font>
  <w:font w:name="Kingsoft Sign">
    <w:panose1 w:val="05050102010706020507"/>
    <w:charset w:val="00"/>
    <w:family w:val="auto"/>
    <w:pitch w:val="default"/>
    <w:sig w:usb0="00000000" w:usb1="10000000" w:usb2="00000000" w:usb3="00000000" w:csb0="00000001" w:csb1="00000000"/>
  </w:font>
  <w:font w:name="Hiragino Sans">
    <w:panose1 w:val="020B0300000000000000"/>
    <w:charset w:val="80"/>
    <w:family w:val="auto"/>
    <w:pitch w:val="default"/>
    <w:sig w:usb0="E00002FF" w:usb1="7AE7FFFF" w:usb2="00000012" w:usb3="00000000" w:csb0="0002000D" w:csb1="00000000"/>
  </w:font>
  <w:font w:name="Apple SD Gothic Neo">
    <w:panose1 w:val="02000300000000000000"/>
    <w:charset w:val="81"/>
    <w:family w:val="auto"/>
    <w:pitch w:val="default"/>
    <w:sig w:usb0="00000203" w:usb1="21D12C10" w:usb2="00000010" w:usb3="00000000" w:csb0="0028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FEBD5A"/>
    <w:multiLevelType w:val="singleLevel"/>
    <w:tmpl w:val="9FFEBD5A"/>
    <w:lvl w:ilvl="0" w:tentative="0">
      <w:start w:val="1"/>
      <w:numFmt w:val="decimal"/>
      <w:suff w:val="space"/>
      <w:lvlText w:val="[%1]"/>
      <w:lvlJc w:val="left"/>
    </w:lvl>
  </w:abstractNum>
  <w:abstractNum w:abstractNumId="1">
    <w:nsid w:val="42910225"/>
    <w:multiLevelType w:val="multilevel"/>
    <w:tmpl w:val="42910225"/>
    <w:lvl w:ilvl="0" w:tentative="0">
      <w:start w:val="2"/>
      <w:numFmt w:val="decimal"/>
      <w:lvlText w:val="%1."/>
      <w:lvlJc w:val="left"/>
      <w:pPr>
        <w:ind w:left="420" w:hanging="420"/>
      </w:pPr>
      <w:rPr>
        <w:rFonts w:hint="eastAsia"/>
      </w:rPr>
    </w:lvl>
    <w:lvl w:ilvl="1" w:tentative="0">
      <w:start w:val="1"/>
      <w:numFmt w:val="decimal"/>
      <w:isLgl/>
      <w:lvlText w:val="%1.%2"/>
      <w:lvlJc w:val="left"/>
      <w:pPr>
        <w:ind w:left="525" w:hanging="52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2">
    <w:nsid w:val="57C91139"/>
    <w:multiLevelType w:val="multilevel"/>
    <w:tmpl w:val="57C91139"/>
    <w:lvl w:ilvl="0" w:tentative="0">
      <w:start w:val="1"/>
      <w:numFmt w:val="decimal"/>
      <w:lvlText w:val="%1."/>
      <w:lvlJc w:val="left"/>
      <w:pPr>
        <w:ind w:left="420" w:hanging="420"/>
      </w:pPr>
    </w:lvl>
    <w:lvl w:ilvl="1" w:tentative="0">
      <w:start w:val="3"/>
      <w:numFmt w:val="decimal"/>
      <w:isLgl/>
      <w:lvlText w:val="%1.%2"/>
      <w:lvlJc w:val="left"/>
      <w:pPr>
        <w:ind w:left="525" w:hanging="52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removePersonalInformation/>
  <w:doNotDisplayPageBoundaries w:val="1"/>
  <w:bordersDoNotSurroundHeader w:val="0"/>
  <w:bordersDoNotSurroundFooter w:val="0"/>
  <w:documentProtection w:enforcement="0"/>
  <w:defaultTabStop w:val="840"/>
  <w:drawingGridHorizontalSpacing w:val="105"/>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1627"/>
    <w:rsid w:val="00000CB1"/>
    <w:rsid w:val="00004ED1"/>
    <w:rsid w:val="00005929"/>
    <w:rsid w:val="00015264"/>
    <w:rsid w:val="00016712"/>
    <w:rsid w:val="00016B20"/>
    <w:rsid w:val="000171D1"/>
    <w:rsid w:val="00021410"/>
    <w:rsid w:val="000248FB"/>
    <w:rsid w:val="0002660F"/>
    <w:rsid w:val="00034815"/>
    <w:rsid w:val="00034D23"/>
    <w:rsid w:val="00035F05"/>
    <w:rsid w:val="00037F58"/>
    <w:rsid w:val="00037F62"/>
    <w:rsid w:val="0004217C"/>
    <w:rsid w:val="00042432"/>
    <w:rsid w:val="00046205"/>
    <w:rsid w:val="00047DF5"/>
    <w:rsid w:val="0005119F"/>
    <w:rsid w:val="000514BE"/>
    <w:rsid w:val="00051E59"/>
    <w:rsid w:val="00055E95"/>
    <w:rsid w:val="00060C39"/>
    <w:rsid w:val="00062B29"/>
    <w:rsid w:val="00065EA2"/>
    <w:rsid w:val="00070CB4"/>
    <w:rsid w:val="00074F2C"/>
    <w:rsid w:val="00077E81"/>
    <w:rsid w:val="000805F3"/>
    <w:rsid w:val="00082B53"/>
    <w:rsid w:val="00083D5C"/>
    <w:rsid w:val="00086831"/>
    <w:rsid w:val="000942D0"/>
    <w:rsid w:val="000A1AC3"/>
    <w:rsid w:val="000A1E19"/>
    <w:rsid w:val="000A3BB5"/>
    <w:rsid w:val="000A466B"/>
    <w:rsid w:val="000B15E2"/>
    <w:rsid w:val="000B2869"/>
    <w:rsid w:val="000C331A"/>
    <w:rsid w:val="000D0482"/>
    <w:rsid w:val="000D1873"/>
    <w:rsid w:val="000D3BF4"/>
    <w:rsid w:val="000D3F6C"/>
    <w:rsid w:val="000D504F"/>
    <w:rsid w:val="000D54DE"/>
    <w:rsid w:val="000D77ED"/>
    <w:rsid w:val="000E0E66"/>
    <w:rsid w:val="000E5ADB"/>
    <w:rsid w:val="000F0172"/>
    <w:rsid w:val="000F0EA1"/>
    <w:rsid w:val="001035B1"/>
    <w:rsid w:val="0011092B"/>
    <w:rsid w:val="00111200"/>
    <w:rsid w:val="001148DD"/>
    <w:rsid w:val="001162AC"/>
    <w:rsid w:val="001245E6"/>
    <w:rsid w:val="00124BDB"/>
    <w:rsid w:val="00125D1E"/>
    <w:rsid w:val="00126123"/>
    <w:rsid w:val="00130E6A"/>
    <w:rsid w:val="001323AE"/>
    <w:rsid w:val="00133563"/>
    <w:rsid w:val="00134BD1"/>
    <w:rsid w:val="00136516"/>
    <w:rsid w:val="00136C96"/>
    <w:rsid w:val="00141A22"/>
    <w:rsid w:val="00145D5B"/>
    <w:rsid w:val="001460DF"/>
    <w:rsid w:val="001516C7"/>
    <w:rsid w:val="001552B9"/>
    <w:rsid w:val="00160AE9"/>
    <w:rsid w:val="001628B7"/>
    <w:rsid w:val="001650BD"/>
    <w:rsid w:val="00173755"/>
    <w:rsid w:val="00180AEC"/>
    <w:rsid w:val="00180E26"/>
    <w:rsid w:val="001815F6"/>
    <w:rsid w:val="00186938"/>
    <w:rsid w:val="00190845"/>
    <w:rsid w:val="001919B6"/>
    <w:rsid w:val="00193D34"/>
    <w:rsid w:val="001978C2"/>
    <w:rsid w:val="001A557D"/>
    <w:rsid w:val="001A56C3"/>
    <w:rsid w:val="001A5A18"/>
    <w:rsid w:val="001B00D5"/>
    <w:rsid w:val="001B010E"/>
    <w:rsid w:val="001B1AC4"/>
    <w:rsid w:val="001B3761"/>
    <w:rsid w:val="001B48BE"/>
    <w:rsid w:val="001B57F2"/>
    <w:rsid w:val="001B661F"/>
    <w:rsid w:val="001C1E75"/>
    <w:rsid w:val="001C4557"/>
    <w:rsid w:val="001C743B"/>
    <w:rsid w:val="001D34DD"/>
    <w:rsid w:val="001E3793"/>
    <w:rsid w:val="001F13A0"/>
    <w:rsid w:val="00212FEE"/>
    <w:rsid w:val="002155AA"/>
    <w:rsid w:val="0021727D"/>
    <w:rsid w:val="00217CC4"/>
    <w:rsid w:val="0022069B"/>
    <w:rsid w:val="00221100"/>
    <w:rsid w:val="00223C91"/>
    <w:rsid w:val="00225EAA"/>
    <w:rsid w:val="00226C7A"/>
    <w:rsid w:val="0022777F"/>
    <w:rsid w:val="00227F75"/>
    <w:rsid w:val="002305D0"/>
    <w:rsid w:val="00231357"/>
    <w:rsid w:val="0023520A"/>
    <w:rsid w:val="0023618C"/>
    <w:rsid w:val="002367B6"/>
    <w:rsid w:val="002421FF"/>
    <w:rsid w:val="00246B03"/>
    <w:rsid w:val="002470DA"/>
    <w:rsid w:val="00250BEE"/>
    <w:rsid w:val="002614F2"/>
    <w:rsid w:val="002638CF"/>
    <w:rsid w:val="00264A05"/>
    <w:rsid w:val="0026543E"/>
    <w:rsid w:val="002709B6"/>
    <w:rsid w:val="00271040"/>
    <w:rsid w:val="002727AC"/>
    <w:rsid w:val="002732E9"/>
    <w:rsid w:val="00275907"/>
    <w:rsid w:val="00283EA8"/>
    <w:rsid w:val="002946AA"/>
    <w:rsid w:val="00295788"/>
    <w:rsid w:val="002961AB"/>
    <w:rsid w:val="002961AC"/>
    <w:rsid w:val="00296C50"/>
    <w:rsid w:val="002A7156"/>
    <w:rsid w:val="002A7748"/>
    <w:rsid w:val="002B474E"/>
    <w:rsid w:val="002C23ED"/>
    <w:rsid w:val="002C2CB0"/>
    <w:rsid w:val="002C2EE4"/>
    <w:rsid w:val="002C4833"/>
    <w:rsid w:val="002C7294"/>
    <w:rsid w:val="002D47AC"/>
    <w:rsid w:val="002D6C63"/>
    <w:rsid w:val="002D7C54"/>
    <w:rsid w:val="002E0F5E"/>
    <w:rsid w:val="002E5DBF"/>
    <w:rsid w:val="002F47E8"/>
    <w:rsid w:val="002F4947"/>
    <w:rsid w:val="002F5108"/>
    <w:rsid w:val="002F62CB"/>
    <w:rsid w:val="002F79DC"/>
    <w:rsid w:val="00305571"/>
    <w:rsid w:val="00306925"/>
    <w:rsid w:val="00307ABD"/>
    <w:rsid w:val="00315412"/>
    <w:rsid w:val="0031762F"/>
    <w:rsid w:val="00324052"/>
    <w:rsid w:val="00330015"/>
    <w:rsid w:val="00330745"/>
    <w:rsid w:val="00332A12"/>
    <w:rsid w:val="003344C2"/>
    <w:rsid w:val="00336E7C"/>
    <w:rsid w:val="00337E8A"/>
    <w:rsid w:val="00341289"/>
    <w:rsid w:val="0034167F"/>
    <w:rsid w:val="003440BF"/>
    <w:rsid w:val="00346B18"/>
    <w:rsid w:val="00351767"/>
    <w:rsid w:val="00352A8E"/>
    <w:rsid w:val="00352EFC"/>
    <w:rsid w:val="00360E40"/>
    <w:rsid w:val="003617DA"/>
    <w:rsid w:val="003633C5"/>
    <w:rsid w:val="00364F46"/>
    <w:rsid w:val="0037170E"/>
    <w:rsid w:val="003814D2"/>
    <w:rsid w:val="0038205D"/>
    <w:rsid w:val="0038241D"/>
    <w:rsid w:val="00382A69"/>
    <w:rsid w:val="0039412D"/>
    <w:rsid w:val="003A006E"/>
    <w:rsid w:val="003A4978"/>
    <w:rsid w:val="003A4EE9"/>
    <w:rsid w:val="003B109A"/>
    <w:rsid w:val="003B1259"/>
    <w:rsid w:val="003B1C42"/>
    <w:rsid w:val="003B2E39"/>
    <w:rsid w:val="003B350D"/>
    <w:rsid w:val="003B4466"/>
    <w:rsid w:val="003B4B2D"/>
    <w:rsid w:val="003C22D4"/>
    <w:rsid w:val="003C36A4"/>
    <w:rsid w:val="003C770A"/>
    <w:rsid w:val="003D6466"/>
    <w:rsid w:val="003D70EA"/>
    <w:rsid w:val="00400A5B"/>
    <w:rsid w:val="004017F0"/>
    <w:rsid w:val="00403B4F"/>
    <w:rsid w:val="00406695"/>
    <w:rsid w:val="00406CD5"/>
    <w:rsid w:val="00410839"/>
    <w:rsid w:val="004118F7"/>
    <w:rsid w:val="004127C1"/>
    <w:rsid w:val="00413A6A"/>
    <w:rsid w:val="00416878"/>
    <w:rsid w:val="00417842"/>
    <w:rsid w:val="0042119F"/>
    <w:rsid w:val="004245D5"/>
    <w:rsid w:val="0043069B"/>
    <w:rsid w:val="0043275F"/>
    <w:rsid w:val="004331C3"/>
    <w:rsid w:val="004333F1"/>
    <w:rsid w:val="004379CA"/>
    <w:rsid w:val="00442149"/>
    <w:rsid w:val="004452C8"/>
    <w:rsid w:val="00446542"/>
    <w:rsid w:val="0045321A"/>
    <w:rsid w:val="00460BA1"/>
    <w:rsid w:val="00461E1E"/>
    <w:rsid w:val="0047559F"/>
    <w:rsid w:val="004838FC"/>
    <w:rsid w:val="004847E3"/>
    <w:rsid w:val="00484A1E"/>
    <w:rsid w:val="00484FA8"/>
    <w:rsid w:val="004859FC"/>
    <w:rsid w:val="00486CB0"/>
    <w:rsid w:val="00490441"/>
    <w:rsid w:val="004962CF"/>
    <w:rsid w:val="004A01E0"/>
    <w:rsid w:val="004A454E"/>
    <w:rsid w:val="004A4E86"/>
    <w:rsid w:val="004A7068"/>
    <w:rsid w:val="004B0015"/>
    <w:rsid w:val="004B087A"/>
    <w:rsid w:val="004C0496"/>
    <w:rsid w:val="004C09CE"/>
    <w:rsid w:val="004C1E1B"/>
    <w:rsid w:val="004C388C"/>
    <w:rsid w:val="004C3B18"/>
    <w:rsid w:val="004C4129"/>
    <w:rsid w:val="004C4B5A"/>
    <w:rsid w:val="004D1942"/>
    <w:rsid w:val="004D3AD9"/>
    <w:rsid w:val="004D567A"/>
    <w:rsid w:val="004E094E"/>
    <w:rsid w:val="004E4403"/>
    <w:rsid w:val="004F5C0C"/>
    <w:rsid w:val="00507128"/>
    <w:rsid w:val="00510A42"/>
    <w:rsid w:val="005111FE"/>
    <w:rsid w:val="0052132A"/>
    <w:rsid w:val="005253D4"/>
    <w:rsid w:val="00525A9E"/>
    <w:rsid w:val="00527BF1"/>
    <w:rsid w:val="005347B8"/>
    <w:rsid w:val="00541F6E"/>
    <w:rsid w:val="005420BB"/>
    <w:rsid w:val="00542247"/>
    <w:rsid w:val="00542E31"/>
    <w:rsid w:val="00544C75"/>
    <w:rsid w:val="00545A13"/>
    <w:rsid w:val="00550CD0"/>
    <w:rsid w:val="00552213"/>
    <w:rsid w:val="00552642"/>
    <w:rsid w:val="00552BB1"/>
    <w:rsid w:val="00556B4B"/>
    <w:rsid w:val="00557A9D"/>
    <w:rsid w:val="00560D6F"/>
    <w:rsid w:val="005642E7"/>
    <w:rsid w:val="00571D64"/>
    <w:rsid w:val="00577186"/>
    <w:rsid w:val="00582053"/>
    <w:rsid w:val="00583FC1"/>
    <w:rsid w:val="005911AD"/>
    <w:rsid w:val="0059138E"/>
    <w:rsid w:val="0059491F"/>
    <w:rsid w:val="00597A00"/>
    <w:rsid w:val="00597CFB"/>
    <w:rsid w:val="005A21BE"/>
    <w:rsid w:val="005A2BEC"/>
    <w:rsid w:val="005A6ADC"/>
    <w:rsid w:val="005B13B6"/>
    <w:rsid w:val="005B235A"/>
    <w:rsid w:val="005B5162"/>
    <w:rsid w:val="005B6E64"/>
    <w:rsid w:val="005C04D9"/>
    <w:rsid w:val="005C3255"/>
    <w:rsid w:val="005D0534"/>
    <w:rsid w:val="005D5195"/>
    <w:rsid w:val="005E18D7"/>
    <w:rsid w:val="005E312D"/>
    <w:rsid w:val="005E5C4B"/>
    <w:rsid w:val="005F307B"/>
    <w:rsid w:val="005F50B7"/>
    <w:rsid w:val="0060119D"/>
    <w:rsid w:val="006027AF"/>
    <w:rsid w:val="0060335C"/>
    <w:rsid w:val="00606C47"/>
    <w:rsid w:val="00613404"/>
    <w:rsid w:val="00613EDD"/>
    <w:rsid w:val="00615497"/>
    <w:rsid w:val="00625784"/>
    <w:rsid w:val="00625927"/>
    <w:rsid w:val="00626C30"/>
    <w:rsid w:val="00630900"/>
    <w:rsid w:val="00630CBC"/>
    <w:rsid w:val="00630F12"/>
    <w:rsid w:val="00632530"/>
    <w:rsid w:val="00635AAD"/>
    <w:rsid w:val="00635CF3"/>
    <w:rsid w:val="00635E5E"/>
    <w:rsid w:val="0063795A"/>
    <w:rsid w:val="00637E13"/>
    <w:rsid w:val="006436D6"/>
    <w:rsid w:val="00651DE4"/>
    <w:rsid w:val="00652500"/>
    <w:rsid w:val="00661C6A"/>
    <w:rsid w:val="00665786"/>
    <w:rsid w:val="00666D6C"/>
    <w:rsid w:val="00680127"/>
    <w:rsid w:val="00686D85"/>
    <w:rsid w:val="00687887"/>
    <w:rsid w:val="006922D7"/>
    <w:rsid w:val="00697A8E"/>
    <w:rsid w:val="006A064B"/>
    <w:rsid w:val="006A10CE"/>
    <w:rsid w:val="006A4C05"/>
    <w:rsid w:val="006A7745"/>
    <w:rsid w:val="006B0742"/>
    <w:rsid w:val="006B145D"/>
    <w:rsid w:val="006B388B"/>
    <w:rsid w:val="006C05DC"/>
    <w:rsid w:val="006C0FA8"/>
    <w:rsid w:val="006C1586"/>
    <w:rsid w:val="006C5617"/>
    <w:rsid w:val="006C77A0"/>
    <w:rsid w:val="006C7AA9"/>
    <w:rsid w:val="006D07DD"/>
    <w:rsid w:val="006D10B7"/>
    <w:rsid w:val="006D2AEA"/>
    <w:rsid w:val="006E4EC1"/>
    <w:rsid w:val="006F0878"/>
    <w:rsid w:val="006F2456"/>
    <w:rsid w:val="006F5379"/>
    <w:rsid w:val="006F6D26"/>
    <w:rsid w:val="006F6FDA"/>
    <w:rsid w:val="006F7BC6"/>
    <w:rsid w:val="007000C3"/>
    <w:rsid w:val="00703236"/>
    <w:rsid w:val="00705B3B"/>
    <w:rsid w:val="0071147D"/>
    <w:rsid w:val="007143B0"/>
    <w:rsid w:val="00715082"/>
    <w:rsid w:val="00715345"/>
    <w:rsid w:val="00716DD4"/>
    <w:rsid w:val="00717540"/>
    <w:rsid w:val="00727516"/>
    <w:rsid w:val="00734785"/>
    <w:rsid w:val="007369BB"/>
    <w:rsid w:val="0074113E"/>
    <w:rsid w:val="0075170A"/>
    <w:rsid w:val="007534A3"/>
    <w:rsid w:val="00753C63"/>
    <w:rsid w:val="00766CBE"/>
    <w:rsid w:val="007715C6"/>
    <w:rsid w:val="00772803"/>
    <w:rsid w:val="00773499"/>
    <w:rsid w:val="007758C4"/>
    <w:rsid w:val="00777B09"/>
    <w:rsid w:val="00785515"/>
    <w:rsid w:val="007867E3"/>
    <w:rsid w:val="00790118"/>
    <w:rsid w:val="00790A74"/>
    <w:rsid w:val="007A1796"/>
    <w:rsid w:val="007A283D"/>
    <w:rsid w:val="007A5471"/>
    <w:rsid w:val="007B2EA0"/>
    <w:rsid w:val="007B3E8B"/>
    <w:rsid w:val="007B6AE8"/>
    <w:rsid w:val="007C1814"/>
    <w:rsid w:val="007C38E2"/>
    <w:rsid w:val="007C5DBA"/>
    <w:rsid w:val="007C75BC"/>
    <w:rsid w:val="007D0332"/>
    <w:rsid w:val="007D106B"/>
    <w:rsid w:val="007D3F26"/>
    <w:rsid w:val="007E339D"/>
    <w:rsid w:val="007E427C"/>
    <w:rsid w:val="007E5546"/>
    <w:rsid w:val="007F0DCE"/>
    <w:rsid w:val="007F49D2"/>
    <w:rsid w:val="007F59E5"/>
    <w:rsid w:val="007F66CF"/>
    <w:rsid w:val="0080387E"/>
    <w:rsid w:val="008049AF"/>
    <w:rsid w:val="00805287"/>
    <w:rsid w:val="008107D1"/>
    <w:rsid w:val="008114DF"/>
    <w:rsid w:val="00813DCB"/>
    <w:rsid w:val="0081624D"/>
    <w:rsid w:val="00817C8E"/>
    <w:rsid w:val="0082415F"/>
    <w:rsid w:val="0082485F"/>
    <w:rsid w:val="00830FC5"/>
    <w:rsid w:val="008354EC"/>
    <w:rsid w:val="00835796"/>
    <w:rsid w:val="008404EF"/>
    <w:rsid w:val="00841506"/>
    <w:rsid w:val="00843894"/>
    <w:rsid w:val="008444B3"/>
    <w:rsid w:val="008447B6"/>
    <w:rsid w:val="0084497A"/>
    <w:rsid w:val="00844D35"/>
    <w:rsid w:val="00845A07"/>
    <w:rsid w:val="00851B6A"/>
    <w:rsid w:val="008529EA"/>
    <w:rsid w:val="00853C1A"/>
    <w:rsid w:val="00865DCD"/>
    <w:rsid w:val="008733FB"/>
    <w:rsid w:val="00873BD2"/>
    <w:rsid w:val="00873EA5"/>
    <w:rsid w:val="00876708"/>
    <w:rsid w:val="008775D3"/>
    <w:rsid w:val="00885B06"/>
    <w:rsid w:val="0088630E"/>
    <w:rsid w:val="0089405A"/>
    <w:rsid w:val="00894B5D"/>
    <w:rsid w:val="008A388E"/>
    <w:rsid w:val="008B3496"/>
    <w:rsid w:val="008B5928"/>
    <w:rsid w:val="008B69FA"/>
    <w:rsid w:val="008D1236"/>
    <w:rsid w:val="008D3354"/>
    <w:rsid w:val="008D465F"/>
    <w:rsid w:val="008D59B7"/>
    <w:rsid w:val="008D6005"/>
    <w:rsid w:val="008D7A78"/>
    <w:rsid w:val="008E380E"/>
    <w:rsid w:val="008F5068"/>
    <w:rsid w:val="008F74BC"/>
    <w:rsid w:val="009016DB"/>
    <w:rsid w:val="009040FD"/>
    <w:rsid w:val="0090766A"/>
    <w:rsid w:val="0090799C"/>
    <w:rsid w:val="00915142"/>
    <w:rsid w:val="00916702"/>
    <w:rsid w:val="0092447C"/>
    <w:rsid w:val="00924AFF"/>
    <w:rsid w:val="00924D27"/>
    <w:rsid w:val="00927BD0"/>
    <w:rsid w:val="00931627"/>
    <w:rsid w:val="00934E7A"/>
    <w:rsid w:val="00935525"/>
    <w:rsid w:val="00944CB4"/>
    <w:rsid w:val="00946E7B"/>
    <w:rsid w:val="009500C2"/>
    <w:rsid w:val="009544A4"/>
    <w:rsid w:val="00954D28"/>
    <w:rsid w:val="00955625"/>
    <w:rsid w:val="0096277F"/>
    <w:rsid w:val="00963E5E"/>
    <w:rsid w:val="00966781"/>
    <w:rsid w:val="00974DAA"/>
    <w:rsid w:val="00977654"/>
    <w:rsid w:val="00980FD8"/>
    <w:rsid w:val="0098127B"/>
    <w:rsid w:val="0098257F"/>
    <w:rsid w:val="009839EA"/>
    <w:rsid w:val="009935AE"/>
    <w:rsid w:val="00995246"/>
    <w:rsid w:val="009966C8"/>
    <w:rsid w:val="00997638"/>
    <w:rsid w:val="00997B37"/>
    <w:rsid w:val="009A1339"/>
    <w:rsid w:val="009A3B6E"/>
    <w:rsid w:val="009A5267"/>
    <w:rsid w:val="009A7E17"/>
    <w:rsid w:val="009B1C59"/>
    <w:rsid w:val="009B7AC1"/>
    <w:rsid w:val="009C07A4"/>
    <w:rsid w:val="009D2127"/>
    <w:rsid w:val="009D237A"/>
    <w:rsid w:val="009D3755"/>
    <w:rsid w:val="009D53DB"/>
    <w:rsid w:val="009D6530"/>
    <w:rsid w:val="009D710B"/>
    <w:rsid w:val="009E18CC"/>
    <w:rsid w:val="009E557F"/>
    <w:rsid w:val="009E706E"/>
    <w:rsid w:val="009F5405"/>
    <w:rsid w:val="009F7E1F"/>
    <w:rsid w:val="00A02E60"/>
    <w:rsid w:val="00A0696E"/>
    <w:rsid w:val="00A16B0D"/>
    <w:rsid w:val="00A17C4B"/>
    <w:rsid w:val="00A242BC"/>
    <w:rsid w:val="00A26596"/>
    <w:rsid w:val="00A31172"/>
    <w:rsid w:val="00A3323E"/>
    <w:rsid w:val="00A3570B"/>
    <w:rsid w:val="00A40C85"/>
    <w:rsid w:val="00A41EA1"/>
    <w:rsid w:val="00A426EE"/>
    <w:rsid w:val="00A436D6"/>
    <w:rsid w:val="00A44851"/>
    <w:rsid w:val="00A45403"/>
    <w:rsid w:val="00A502E1"/>
    <w:rsid w:val="00A517AC"/>
    <w:rsid w:val="00A54AE4"/>
    <w:rsid w:val="00A54E40"/>
    <w:rsid w:val="00A61DE9"/>
    <w:rsid w:val="00A6288F"/>
    <w:rsid w:val="00A67CAE"/>
    <w:rsid w:val="00A74C9A"/>
    <w:rsid w:val="00A75942"/>
    <w:rsid w:val="00A777F5"/>
    <w:rsid w:val="00A84766"/>
    <w:rsid w:val="00A84AC3"/>
    <w:rsid w:val="00A85CB3"/>
    <w:rsid w:val="00A94460"/>
    <w:rsid w:val="00A972E3"/>
    <w:rsid w:val="00AA03BD"/>
    <w:rsid w:val="00AA1EC8"/>
    <w:rsid w:val="00AA1FED"/>
    <w:rsid w:val="00AA59AC"/>
    <w:rsid w:val="00AA698F"/>
    <w:rsid w:val="00AA6BBA"/>
    <w:rsid w:val="00AA757E"/>
    <w:rsid w:val="00AB14FD"/>
    <w:rsid w:val="00AB3159"/>
    <w:rsid w:val="00AB39AA"/>
    <w:rsid w:val="00AB43D9"/>
    <w:rsid w:val="00AB7F99"/>
    <w:rsid w:val="00AC3853"/>
    <w:rsid w:val="00AC4381"/>
    <w:rsid w:val="00AC5C9F"/>
    <w:rsid w:val="00AC6638"/>
    <w:rsid w:val="00AC71F3"/>
    <w:rsid w:val="00AD37FC"/>
    <w:rsid w:val="00AD39DF"/>
    <w:rsid w:val="00AD64BB"/>
    <w:rsid w:val="00AD6AC5"/>
    <w:rsid w:val="00AD7A9E"/>
    <w:rsid w:val="00AE1829"/>
    <w:rsid w:val="00AE20D8"/>
    <w:rsid w:val="00AE2584"/>
    <w:rsid w:val="00AE5CC9"/>
    <w:rsid w:val="00AF7A71"/>
    <w:rsid w:val="00B03F1D"/>
    <w:rsid w:val="00B05779"/>
    <w:rsid w:val="00B25823"/>
    <w:rsid w:val="00B314E8"/>
    <w:rsid w:val="00B34BA0"/>
    <w:rsid w:val="00B4474C"/>
    <w:rsid w:val="00B51918"/>
    <w:rsid w:val="00B51A78"/>
    <w:rsid w:val="00B52D00"/>
    <w:rsid w:val="00B5703D"/>
    <w:rsid w:val="00B6242A"/>
    <w:rsid w:val="00B661B6"/>
    <w:rsid w:val="00B74DA2"/>
    <w:rsid w:val="00B767AC"/>
    <w:rsid w:val="00B8786E"/>
    <w:rsid w:val="00BA204E"/>
    <w:rsid w:val="00BA2D87"/>
    <w:rsid w:val="00BA60AE"/>
    <w:rsid w:val="00BB329A"/>
    <w:rsid w:val="00BB731F"/>
    <w:rsid w:val="00BC396E"/>
    <w:rsid w:val="00BC3B03"/>
    <w:rsid w:val="00BC5307"/>
    <w:rsid w:val="00BD00BB"/>
    <w:rsid w:val="00BD06E0"/>
    <w:rsid w:val="00BD09CB"/>
    <w:rsid w:val="00BD1C05"/>
    <w:rsid w:val="00BD3F34"/>
    <w:rsid w:val="00BD4CD9"/>
    <w:rsid w:val="00BD5F15"/>
    <w:rsid w:val="00BD6818"/>
    <w:rsid w:val="00BD7CE9"/>
    <w:rsid w:val="00BE00BA"/>
    <w:rsid w:val="00BE1EE6"/>
    <w:rsid w:val="00BE60DC"/>
    <w:rsid w:val="00BE65A4"/>
    <w:rsid w:val="00BF0481"/>
    <w:rsid w:val="00BF6043"/>
    <w:rsid w:val="00C028A6"/>
    <w:rsid w:val="00C04CF2"/>
    <w:rsid w:val="00C05673"/>
    <w:rsid w:val="00C05F29"/>
    <w:rsid w:val="00C0790C"/>
    <w:rsid w:val="00C1015C"/>
    <w:rsid w:val="00C126AF"/>
    <w:rsid w:val="00C20098"/>
    <w:rsid w:val="00C265DE"/>
    <w:rsid w:val="00C26B3F"/>
    <w:rsid w:val="00C304A4"/>
    <w:rsid w:val="00C306BB"/>
    <w:rsid w:val="00C315A4"/>
    <w:rsid w:val="00C3433B"/>
    <w:rsid w:val="00C34BB3"/>
    <w:rsid w:val="00C35210"/>
    <w:rsid w:val="00C377D8"/>
    <w:rsid w:val="00C42903"/>
    <w:rsid w:val="00C465DF"/>
    <w:rsid w:val="00C47E07"/>
    <w:rsid w:val="00C65B4C"/>
    <w:rsid w:val="00C66F61"/>
    <w:rsid w:val="00C71E2B"/>
    <w:rsid w:val="00C76255"/>
    <w:rsid w:val="00C806D2"/>
    <w:rsid w:val="00C84B61"/>
    <w:rsid w:val="00C857A2"/>
    <w:rsid w:val="00C869D3"/>
    <w:rsid w:val="00C87553"/>
    <w:rsid w:val="00C931A3"/>
    <w:rsid w:val="00C96D5B"/>
    <w:rsid w:val="00C97C64"/>
    <w:rsid w:val="00CA3B92"/>
    <w:rsid w:val="00CA5793"/>
    <w:rsid w:val="00CA7424"/>
    <w:rsid w:val="00CA78C1"/>
    <w:rsid w:val="00CA7ED8"/>
    <w:rsid w:val="00CB1B32"/>
    <w:rsid w:val="00CB62ED"/>
    <w:rsid w:val="00CB6387"/>
    <w:rsid w:val="00CB6968"/>
    <w:rsid w:val="00CB6B58"/>
    <w:rsid w:val="00CB6CDC"/>
    <w:rsid w:val="00CB7CC4"/>
    <w:rsid w:val="00CC2C45"/>
    <w:rsid w:val="00CC2D10"/>
    <w:rsid w:val="00CD0079"/>
    <w:rsid w:val="00CD7F8A"/>
    <w:rsid w:val="00CE1D27"/>
    <w:rsid w:val="00CF2620"/>
    <w:rsid w:val="00CF41A7"/>
    <w:rsid w:val="00CF53B6"/>
    <w:rsid w:val="00CF66CA"/>
    <w:rsid w:val="00D0384A"/>
    <w:rsid w:val="00D03D34"/>
    <w:rsid w:val="00D04737"/>
    <w:rsid w:val="00D05683"/>
    <w:rsid w:val="00D10038"/>
    <w:rsid w:val="00D11B8F"/>
    <w:rsid w:val="00D1417F"/>
    <w:rsid w:val="00D17688"/>
    <w:rsid w:val="00D20304"/>
    <w:rsid w:val="00D25821"/>
    <w:rsid w:val="00D27283"/>
    <w:rsid w:val="00D33562"/>
    <w:rsid w:val="00D409F6"/>
    <w:rsid w:val="00D47D1C"/>
    <w:rsid w:val="00D524F9"/>
    <w:rsid w:val="00D55E42"/>
    <w:rsid w:val="00D5671F"/>
    <w:rsid w:val="00D60E69"/>
    <w:rsid w:val="00D61019"/>
    <w:rsid w:val="00D62B94"/>
    <w:rsid w:val="00D675CD"/>
    <w:rsid w:val="00D679D1"/>
    <w:rsid w:val="00D7111C"/>
    <w:rsid w:val="00D75608"/>
    <w:rsid w:val="00D75E18"/>
    <w:rsid w:val="00D76D38"/>
    <w:rsid w:val="00D81C4F"/>
    <w:rsid w:val="00D87597"/>
    <w:rsid w:val="00D92F3A"/>
    <w:rsid w:val="00DA1EDE"/>
    <w:rsid w:val="00DA20A1"/>
    <w:rsid w:val="00DA2EB3"/>
    <w:rsid w:val="00DA4CF4"/>
    <w:rsid w:val="00DA53A9"/>
    <w:rsid w:val="00DA6302"/>
    <w:rsid w:val="00DB6925"/>
    <w:rsid w:val="00DB6B22"/>
    <w:rsid w:val="00DC60B4"/>
    <w:rsid w:val="00DC6DAD"/>
    <w:rsid w:val="00DC6F2A"/>
    <w:rsid w:val="00DC755C"/>
    <w:rsid w:val="00DD18F0"/>
    <w:rsid w:val="00DD19B2"/>
    <w:rsid w:val="00DD3658"/>
    <w:rsid w:val="00DD60FB"/>
    <w:rsid w:val="00DE199C"/>
    <w:rsid w:val="00DE7173"/>
    <w:rsid w:val="00DE7694"/>
    <w:rsid w:val="00DF15A2"/>
    <w:rsid w:val="00DF3FC6"/>
    <w:rsid w:val="00DF6494"/>
    <w:rsid w:val="00E0242D"/>
    <w:rsid w:val="00E02C1D"/>
    <w:rsid w:val="00E03000"/>
    <w:rsid w:val="00E16224"/>
    <w:rsid w:val="00E254CA"/>
    <w:rsid w:val="00E270D4"/>
    <w:rsid w:val="00E305E2"/>
    <w:rsid w:val="00E41622"/>
    <w:rsid w:val="00E436D1"/>
    <w:rsid w:val="00E456BF"/>
    <w:rsid w:val="00E45FBD"/>
    <w:rsid w:val="00E46D7E"/>
    <w:rsid w:val="00E47305"/>
    <w:rsid w:val="00E54880"/>
    <w:rsid w:val="00E54DD7"/>
    <w:rsid w:val="00E57FE0"/>
    <w:rsid w:val="00E70240"/>
    <w:rsid w:val="00E83EA8"/>
    <w:rsid w:val="00E84253"/>
    <w:rsid w:val="00E877EB"/>
    <w:rsid w:val="00E90140"/>
    <w:rsid w:val="00E925AF"/>
    <w:rsid w:val="00E92BB5"/>
    <w:rsid w:val="00E92D4A"/>
    <w:rsid w:val="00E946BF"/>
    <w:rsid w:val="00EA079A"/>
    <w:rsid w:val="00EA68EF"/>
    <w:rsid w:val="00EB2E39"/>
    <w:rsid w:val="00EB531A"/>
    <w:rsid w:val="00EB5C15"/>
    <w:rsid w:val="00EB71F7"/>
    <w:rsid w:val="00EC3582"/>
    <w:rsid w:val="00EC45B2"/>
    <w:rsid w:val="00EC59C1"/>
    <w:rsid w:val="00ED591B"/>
    <w:rsid w:val="00ED618F"/>
    <w:rsid w:val="00ED64BC"/>
    <w:rsid w:val="00EE0C61"/>
    <w:rsid w:val="00EE3147"/>
    <w:rsid w:val="00EE77EA"/>
    <w:rsid w:val="00EF0CF6"/>
    <w:rsid w:val="00EF45A4"/>
    <w:rsid w:val="00EF6629"/>
    <w:rsid w:val="00F016C2"/>
    <w:rsid w:val="00F04DB6"/>
    <w:rsid w:val="00F11086"/>
    <w:rsid w:val="00F11246"/>
    <w:rsid w:val="00F1356E"/>
    <w:rsid w:val="00F13E2A"/>
    <w:rsid w:val="00F15203"/>
    <w:rsid w:val="00F16B4E"/>
    <w:rsid w:val="00F17615"/>
    <w:rsid w:val="00F207F5"/>
    <w:rsid w:val="00F20D61"/>
    <w:rsid w:val="00F225C1"/>
    <w:rsid w:val="00F248DC"/>
    <w:rsid w:val="00F35481"/>
    <w:rsid w:val="00F3566C"/>
    <w:rsid w:val="00F40ED3"/>
    <w:rsid w:val="00F43981"/>
    <w:rsid w:val="00F4452E"/>
    <w:rsid w:val="00F4700E"/>
    <w:rsid w:val="00F51CC7"/>
    <w:rsid w:val="00F52E20"/>
    <w:rsid w:val="00F54BBD"/>
    <w:rsid w:val="00F5622A"/>
    <w:rsid w:val="00F618E6"/>
    <w:rsid w:val="00F65440"/>
    <w:rsid w:val="00F7531A"/>
    <w:rsid w:val="00F7649D"/>
    <w:rsid w:val="00F86A87"/>
    <w:rsid w:val="00F975D8"/>
    <w:rsid w:val="00FA1A20"/>
    <w:rsid w:val="00FA299E"/>
    <w:rsid w:val="00FA60EA"/>
    <w:rsid w:val="00FA70BB"/>
    <w:rsid w:val="00FB4106"/>
    <w:rsid w:val="00FB494A"/>
    <w:rsid w:val="00FB5538"/>
    <w:rsid w:val="00FB5888"/>
    <w:rsid w:val="00FB5985"/>
    <w:rsid w:val="00FC4005"/>
    <w:rsid w:val="00FC48DC"/>
    <w:rsid w:val="00FD0D80"/>
    <w:rsid w:val="00FD1496"/>
    <w:rsid w:val="00FD58ED"/>
    <w:rsid w:val="00FD67BC"/>
    <w:rsid w:val="00FD6B3D"/>
    <w:rsid w:val="00FE17E8"/>
    <w:rsid w:val="00FE37A8"/>
    <w:rsid w:val="00FE4E6E"/>
    <w:rsid w:val="00FE7861"/>
    <w:rsid w:val="00FF017A"/>
    <w:rsid w:val="00FF139F"/>
    <w:rsid w:val="00FF392C"/>
    <w:rsid w:val="00FF766B"/>
    <w:rsid w:val="36EF5776"/>
    <w:rsid w:val="40E1713F"/>
    <w:rsid w:val="6E7E4547"/>
    <w:rsid w:val="77FACEA0"/>
    <w:rsid w:val="7BEFB9D9"/>
    <w:rsid w:val="7DFA245F"/>
    <w:rsid w:val="7F6EB4F5"/>
    <w:rsid w:val="7FBF9356"/>
    <w:rsid w:val="7FEF6B66"/>
    <w:rsid w:val="B3938207"/>
    <w:rsid w:val="C7E59481"/>
    <w:rsid w:val="CD6D190D"/>
    <w:rsid w:val="DA7F0693"/>
    <w:rsid w:val="EFDDBB74"/>
    <w:rsid w:val="FFFFBF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nhideWhenUsed="0" w:uiPriority="0" w:semiHidden="0" w:name="List"/>
    <w:lsdException w:uiPriority="99" w:name="List Bullet"/>
    <w:lsdException w:uiPriority="99" w:name="List Number"/>
    <w:lsdException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00" w:beforeLines="100"/>
    </w:pPr>
    <w:rPr>
      <w:rFonts w:ascii="Times New Roman" w:hAnsi="Times New Roman" w:eastAsia="MS Mincho" w:cs="Times New Roman"/>
      <w:lang w:val="en-GB" w:eastAsia="en-US" w:bidi="ar-SA"/>
    </w:rPr>
  </w:style>
  <w:style w:type="paragraph" w:styleId="2">
    <w:name w:val="heading 1"/>
    <w:next w:val="1"/>
    <w:link w:val="3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34"/>
    <w:unhideWhenUsed/>
    <w:qFormat/>
    <w:uiPriority w:val="9"/>
    <w:pPr>
      <w:keepNext/>
      <w:outlineLvl w:val="1"/>
    </w:pPr>
    <w:rPr>
      <w:rFonts w:ascii="Arial" w:hAnsi="Arial" w:eastAsia="MS Gothic"/>
    </w:rPr>
  </w:style>
  <w:style w:type="paragraph" w:styleId="4">
    <w:name w:val="heading 3"/>
    <w:basedOn w:val="3"/>
    <w:next w:val="1"/>
    <w:link w:val="71"/>
    <w:semiHidden/>
    <w:unhideWhenUsed/>
    <w:qFormat/>
    <w:uiPriority w:val="9"/>
    <w:pPr>
      <w:keepNext/>
      <w:keepLines/>
      <w:spacing w:before="4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8"/>
    <w:semiHidden/>
    <w:unhideWhenUsed/>
    <w:qFormat/>
    <w:uiPriority w:val="9"/>
    <w:pPr>
      <w:keepNext/>
      <w:ind w:left="400" w:leftChars="400"/>
      <w:outlineLvl w:val="3"/>
    </w:pPr>
    <w:rPr>
      <w:b/>
      <w:bCs/>
    </w:rPr>
  </w:style>
  <w:style w:type="character" w:default="1" w:styleId="24">
    <w:name w:val="Default Paragraph Font"/>
    <w:semiHidden/>
    <w:unhideWhenUsed/>
    <w:uiPriority w:val="1"/>
  </w:style>
  <w:style w:type="table" w:default="1" w:styleId="22">
    <w:name w:val="Normal Table"/>
    <w:semiHidden/>
    <w:unhideWhenUsed/>
    <w:uiPriority w:val="99"/>
    <w:tblPr>
      <w:tblCellMar>
        <w:top w:w="0" w:type="dxa"/>
        <w:left w:w="108" w:type="dxa"/>
        <w:bottom w:w="0" w:type="dxa"/>
        <w:right w:w="108" w:type="dxa"/>
      </w:tblCellMar>
    </w:tblPr>
  </w:style>
  <w:style w:type="paragraph" w:styleId="6">
    <w:name w:val="List 3"/>
    <w:basedOn w:val="7"/>
    <w:uiPriority w:val="0"/>
    <w:pPr>
      <w:ind w:left="1135"/>
    </w:pPr>
  </w:style>
  <w:style w:type="paragraph" w:styleId="7">
    <w:name w:val="List 2"/>
    <w:basedOn w:val="8"/>
    <w:uiPriority w:val="0"/>
    <w:pPr>
      <w:ind w:left="851"/>
    </w:pPr>
  </w:style>
  <w:style w:type="paragraph" w:styleId="8">
    <w:name w:val="List"/>
    <w:basedOn w:val="1"/>
    <w:uiPriority w:val="0"/>
    <w:pPr>
      <w:ind w:left="568" w:hanging="284"/>
    </w:pPr>
  </w:style>
  <w:style w:type="paragraph" w:styleId="9">
    <w:name w:val="Document Map"/>
    <w:basedOn w:val="1"/>
    <w:link w:val="35"/>
    <w:semiHidden/>
    <w:unhideWhenUsed/>
    <w:uiPriority w:val="99"/>
    <w:rPr>
      <w:rFonts w:ascii="MS UI Gothic" w:eastAsia="MS UI Gothic"/>
      <w:sz w:val="18"/>
      <w:szCs w:val="18"/>
    </w:rPr>
  </w:style>
  <w:style w:type="paragraph" w:styleId="10">
    <w:name w:val="annotation text"/>
    <w:basedOn w:val="1"/>
    <w:link w:val="72"/>
    <w:unhideWhenUsed/>
    <w:uiPriority w:val="99"/>
  </w:style>
  <w:style w:type="paragraph" w:styleId="11">
    <w:name w:val="Body Text"/>
    <w:basedOn w:val="1"/>
    <w:link w:val="55"/>
    <w:uiPriority w:val="99"/>
    <w:pPr>
      <w:spacing w:after="120"/>
      <w:jc w:val="both"/>
    </w:pPr>
    <w:rPr>
      <w:szCs w:val="24"/>
      <w:lang w:val="zh-CN"/>
    </w:rPr>
  </w:style>
  <w:style w:type="paragraph" w:styleId="12">
    <w:name w:val="Balloon Text"/>
    <w:basedOn w:val="1"/>
    <w:link w:val="36"/>
    <w:semiHidden/>
    <w:unhideWhenUsed/>
    <w:uiPriority w:val="99"/>
    <w:rPr>
      <w:rFonts w:ascii="Arial" w:hAnsi="Arial" w:eastAsia="MS Gothic"/>
      <w:sz w:val="18"/>
      <w:szCs w:val="18"/>
    </w:rPr>
  </w:style>
  <w:style w:type="paragraph" w:styleId="13">
    <w:name w:val="footer"/>
    <w:basedOn w:val="1"/>
    <w:link w:val="29"/>
    <w:unhideWhenUsed/>
    <w:uiPriority w:val="99"/>
    <w:pPr>
      <w:tabs>
        <w:tab w:val="center" w:pos="4252"/>
        <w:tab w:val="right" w:pos="8504"/>
      </w:tabs>
      <w:snapToGrid w:val="0"/>
    </w:pPr>
  </w:style>
  <w:style w:type="paragraph" w:styleId="14">
    <w:name w:val="header"/>
    <w:basedOn w:val="1"/>
    <w:link w:val="28"/>
    <w:unhideWhenUsed/>
    <w:uiPriority w:val="0"/>
    <w:pPr>
      <w:tabs>
        <w:tab w:val="center" w:pos="4252"/>
        <w:tab w:val="right" w:pos="8504"/>
      </w:tabs>
      <w:snapToGrid w:val="0"/>
    </w:pPr>
  </w:style>
  <w:style w:type="paragraph" w:styleId="15">
    <w:name w:val="List 5"/>
    <w:basedOn w:val="16"/>
    <w:qFormat/>
    <w:uiPriority w:val="0"/>
    <w:pPr>
      <w:ind w:left="1702"/>
    </w:pPr>
  </w:style>
  <w:style w:type="paragraph" w:styleId="16">
    <w:name w:val="List 4"/>
    <w:basedOn w:val="6"/>
    <w:uiPriority w:val="0"/>
    <w:pPr>
      <w:ind w:left="1418"/>
    </w:pPr>
  </w:style>
  <w:style w:type="paragraph" w:styleId="17">
    <w:name w:val="Normal (Web)"/>
    <w:basedOn w:val="1"/>
    <w:unhideWhenUsed/>
    <w:qFormat/>
    <w:uiPriority w:val="99"/>
    <w:pPr>
      <w:overflowPunct w:val="0"/>
      <w:autoSpaceDE w:val="0"/>
      <w:autoSpaceDN w:val="0"/>
      <w:adjustRightInd w:val="0"/>
      <w:spacing w:beforeAutospacing="1" w:afterAutospacing="1"/>
      <w:textAlignment w:val="baseline"/>
    </w:pPr>
    <w:rPr>
      <w:rFonts w:eastAsia="SimSun"/>
      <w:sz w:val="24"/>
      <w:lang w:val="en-US" w:eastAsia="zh-CN"/>
    </w:rPr>
  </w:style>
  <w:style w:type="paragraph" w:styleId="18">
    <w:name w:val="index 1"/>
    <w:basedOn w:val="1"/>
    <w:next w:val="1"/>
    <w:autoRedefine/>
    <w:semiHidden/>
    <w:unhideWhenUsed/>
    <w:uiPriority w:val="99"/>
    <w:pPr>
      <w:ind w:left="200" w:hanging="200" w:hangingChars="100"/>
    </w:pPr>
  </w:style>
  <w:style w:type="paragraph" w:styleId="19">
    <w:name w:val="index 2"/>
    <w:basedOn w:val="18"/>
    <w:semiHidden/>
    <w:uiPriority w:val="0"/>
    <w:pPr>
      <w:keepLines/>
      <w:ind w:left="284" w:firstLine="0" w:firstLineChars="0"/>
    </w:pPr>
  </w:style>
  <w:style w:type="paragraph" w:styleId="20">
    <w:name w:val="Title"/>
    <w:basedOn w:val="1"/>
    <w:link w:val="32"/>
    <w:qFormat/>
    <w:uiPriority w:val="0"/>
    <w:pPr>
      <w:overflowPunct w:val="0"/>
      <w:autoSpaceDE w:val="0"/>
      <w:autoSpaceDN w:val="0"/>
      <w:adjustRightInd w:val="0"/>
      <w:spacing w:after="120"/>
      <w:jc w:val="center"/>
      <w:textAlignment w:val="baseline"/>
    </w:pPr>
    <w:rPr>
      <w:rFonts w:ascii="Arial" w:hAnsi="Arial"/>
      <w:b/>
      <w:sz w:val="24"/>
      <w:lang w:val="de-DE"/>
    </w:rPr>
  </w:style>
  <w:style w:type="paragraph" w:styleId="21">
    <w:name w:val="annotation subject"/>
    <w:basedOn w:val="10"/>
    <w:next w:val="10"/>
    <w:link w:val="73"/>
    <w:semiHidden/>
    <w:unhideWhenUsed/>
    <w:uiPriority w:val="99"/>
    <w:rPr>
      <w:b/>
      <w:bCs/>
    </w:rPr>
  </w:style>
  <w:style w:type="table" w:styleId="23">
    <w:name w:val="Table Grid"/>
    <w:basedOn w:val="22"/>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qFormat/>
    <w:uiPriority w:val="22"/>
    <w:rPr>
      <w:b/>
      <w:bCs/>
    </w:rPr>
  </w:style>
  <w:style w:type="character" w:styleId="26">
    <w:name w:val="Hyperlink"/>
    <w:qFormat/>
    <w:uiPriority w:val="99"/>
    <w:rPr>
      <w:color w:val="0000FF"/>
      <w:u w:val="single"/>
    </w:rPr>
  </w:style>
  <w:style w:type="character" w:styleId="27">
    <w:name w:val="annotation reference"/>
    <w:basedOn w:val="24"/>
    <w:semiHidden/>
    <w:unhideWhenUsed/>
    <w:uiPriority w:val="99"/>
    <w:rPr>
      <w:sz w:val="16"/>
      <w:szCs w:val="16"/>
    </w:rPr>
  </w:style>
  <w:style w:type="character" w:customStyle="1" w:styleId="28">
    <w:name w:val="Header Char"/>
    <w:basedOn w:val="24"/>
    <w:link w:val="14"/>
    <w:uiPriority w:val="0"/>
  </w:style>
  <w:style w:type="character" w:customStyle="1" w:styleId="29">
    <w:name w:val="Footer Char"/>
    <w:basedOn w:val="24"/>
    <w:link w:val="13"/>
    <w:uiPriority w:val="99"/>
  </w:style>
  <w:style w:type="paragraph" w:customStyle="1" w:styleId="30">
    <w:name w:val="CR Cover Page"/>
    <w:link w:val="41"/>
    <w:qFormat/>
    <w:uiPriority w:val="0"/>
    <w:pPr>
      <w:spacing w:after="120"/>
    </w:pPr>
    <w:rPr>
      <w:rFonts w:ascii="Arial" w:hAnsi="Arial" w:eastAsia="MS Mincho" w:cs="Times New Roman"/>
      <w:lang w:val="en-GB" w:eastAsia="en-US" w:bidi="ar-SA"/>
    </w:rPr>
  </w:style>
  <w:style w:type="character" w:customStyle="1" w:styleId="31">
    <w:name w:val="Heading 1 Char"/>
    <w:link w:val="2"/>
    <w:uiPriority w:val="0"/>
    <w:rPr>
      <w:rFonts w:ascii="Arial" w:hAnsi="Arial"/>
      <w:sz w:val="36"/>
      <w:lang w:val="en-GB" w:eastAsia="en-US" w:bidi="ar-SA"/>
    </w:rPr>
  </w:style>
  <w:style w:type="character" w:customStyle="1" w:styleId="32">
    <w:name w:val="Title Char"/>
    <w:link w:val="20"/>
    <w:uiPriority w:val="0"/>
    <w:rPr>
      <w:rFonts w:ascii="Arial" w:hAnsi="Arial" w:eastAsia="MS Mincho" w:cs="Times New Roman"/>
      <w:b/>
      <w:kern w:val="0"/>
      <w:sz w:val="24"/>
      <w:szCs w:val="20"/>
      <w:lang w:val="de-DE" w:eastAsia="en-US"/>
    </w:rPr>
  </w:style>
  <w:style w:type="paragraph" w:styleId="33">
    <w:name w:val="List Paragraph"/>
    <w:basedOn w:val="1"/>
    <w:link w:val="40"/>
    <w:qFormat/>
    <w:uiPriority w:val="34"/>
    <w:pPr>
      <w:ind w:left="840" w:leftChars="400"/>
    </w:pPr>
  </w:style>
  <w:style w:type="character" w:customStyle="1" w:styleId="34">
    <w:name w:val="Heading 2 Char"/>
    <w:link w:val="3"/>
    <w:uiPriority w:val="9"/>
    <w:rPr>
      <w:rFonts w:ascii="Arial" w:hAnsi="Arial" w:eastAsia="MS Gothic" w:cs="Times New Roman"/>
      <w:kern w:val="0"/>
      <w:sz w:val="20"/>
      <w:szCs w:val="20"/>
      <w:lang w:val="en-GB" w:eastAsia="en-US"/>
    </w:rPr>
  </w:style>
  <w:style w:type="character" w:customStyle="1" w:styleId="35">
    <w:name w:val="Document Map Char"/>
    <w:link w:val="9"/>
    <w:semiHidden/>
    <w:uiPriority w:val="99"/>
    <w:rPr>
      <w:rFonts w:ascii="MS UI Gothic" w:hAnsi="Times New Roman" w:eastAsia="MS UI Gothic" w:cs="Times New Roman"/>
      <w:kern w:val="0"/>
      <w:sz w:val="18"/>
      <w:szCs w:val="18"/>
      <w:lang w:val="en-GB" w:eastAsia="en-US"/>
    </w:rPr>
  </w:style>
  <w:style w:type="character" w:customStyle="1" w:styleId="36">
    <w:name w:val="Balloon Text Char"/>
    <w:link w:val="12"/>
    <w:semiHidden/>
    <w:uiPriority w:val="99"/>
    <w:rPr>
      <w:rFonts w:ascii="Arial" w:hAnsi="Arial" w:eastAsia="MS Gothic" w:cs="Times New Roman"/>
      <w:kern w:val="0"/>
      <w:sz w:val="18"/>
      <w:szCs w:val="18"/>
      <w:lang w:val="en-GB" w:eastAsia="en-US"/>
    </w:rPr>
  </w:style>
  <w:style w:type="character" w:customStyle="1" w:styleId="37">
    <w:name w:val="main text Char"/>
    <w:link w:val="38"/>
    <w:qFormat/>
    <w:locked/>
    <w:uiPriority w:val="0"/>
    <w:rPr>
      <w:rFonts w:ascii="Calibri" w:hAnsi="Calibri" w:eastAsia="Malgun Gothic" w:cs="Batang"/>
      <w:sz w:val="22"/>
      <w:szCs w:val="22"/>
      <w:lang w:eastAsia="ko-KR"/>
    </w:rPr>
  </w:style>
  <w:style w:type="paragraph" w:customStyle="1" w:styleId="38">
    <w:name w:val="main text"/>
    <w:basedOn w:val="1"/>
    <w:link w:val="37"/>
    <w:qFormat/>
    <w:uiPriority w:val="0"/>
    <w:pPr>
      <w:spacing w:before="60" w:after="60" w:line="288" w:lineRule="auto"/>
      <w:ind w:firstLine="200" w:firstLineChars="200"/>
      <w:jc w:val="both"/>
    </w:pPr>
    <w:rPr>
      <w:rFonts w:ascii="Calibri" w:hAnsi="Calibri" w:eastAsia="Malgun Gothic" w:cs="Batang"/>
      <w:sz w:val="22"/>
      <w:szCs w:val="22"/>
      <w:lang w:val="en-US" w:eastAsia="ko-KR"/>
    </w:rPr>
  </w:style>
  <w:style w:type="paragraph" w:customStyle="1" w:styleId="39">
    <w:name w:val="ZT"/>
    <w:uiPriority w:val="0"/>
    <w:pPr>
      <w:framePr w:wrap="notBeside" w:vAnchor="margin" w:hAnchor="margin" w:yAlign="center"/>
      <w:widowControl w:val="0"/>
      <w:spacing w:line="240" w:lineRule="atLeast"/>
      <w:jc w:val="right"/>
    </w:pPr>
    <w:rPr>
      <w:rFonts w:ascii="Arial" w:hAnsi="Arial" w:eastAsia="DengXian" w:cs="Times New Roman"/>
      <w:b/>
      <w:sz w:val="34"/>
      <w:lang w:val="en-GB" w:eastAsia="en-US" w:bidi="ar-SA"/>
    </w:rPr>
  </w:style>
  <w:style w:type="character" w:customStyle="1" w:styleId="40">
    <w:name w:val="List Paragraph Char"/>
    <w:link w:val="33"/>
    <w:qFormat/>
    <w:locked/>
    <w:uiPriority w:val="34"/>
    <w:rPr>
      <w:rFonts w:ascii="Times New Roman" w:hAnsi="Times New Roman"/>
      <w:lang w:val="en-GB" w:eastAsia="en-US"/>
    </w:rPr>
  </w:style>
  <w:style w:type="character" w:customStyle="1" w:styleId="41">
    <w:name w:val="CR Cover Page Zchn"/>
    <w:link w:val="30"/>
    <w:uiPriority w:val="0"/>
    <w:rPr>
      <w:rFonts w:ascii="Arial" w:hAnsi="Arial"/>
      <w:lang w:val="en-GB" w:eastAsia="en-US"/>
    </w:rPr>
  </w:style>
  <w:style w:type="character" w:customStyle="1" w:styleId="42">
    <w:name w:val="15"/>
    <w:uiPriority w:val="0"/>
    <w:rPr>
      <w:rFonts w:hint="default" w:ascii="CG Times (WN)" w:hAnsi="CG Times (WN)"/>
      <w:color w:val="0000FF"/>
      <w:u w:val="single"/>
    </w:rPr>
  </w:style>
  <w:style w:type="paragraph" w:customStyle="1" w:styleId="43">
    <w:name w:val="List Paragraph3"/>
    <w:basedOn w:val="1"/>
    <w:uiPriority w:val="0"/>
    <w:pPr>
      <w:spacing w:before="100" w:beforeAutospacing="1" w:after="180"/>
      <w:ind w:left="720"/>
      <w:contextualSpacing/>
    </w:pPr>
    <w:rPr>
      <w:rFonts w:eastAsia="SimSun"/>
      <w:sz w:val="24"/>
      <w:szCs w:val="24"/>
      <w:lang w:val="en-US" w:eastAsia="zh-CN"/>
    </w:rPr>
  </w:style>
  <w:style w:type="paragraph" w:styleId="44">
    <w:name w:val="No Spacing"/>
    <w:basedOn w:val="1"/>
    <w:qFormat/>
    <w:uiPriority w:val="0"/>
    <w:pPr>
      <w:suppressAutoHyphens/>
    </w:pPr>
    <w:rPr>
      <w:rFonts w:ascii="Calibri" w:hAnsi="Calibri" w:eastAsia="Calibri"/>
      <w:sz w:val="22"/>
      <w:szCs w:val="22"/>
      <w:lang w:eastAsia="ja-JP"/>
    </w:rPr>
  </w:style>
  <w:style w:type="paragraph" w:customStyle="1" w:styleId="45">
    <w:name w:val="TAL"/>
    <w:basedOn w:val="1"/>
    <w:link w:val="50"/>
    <w:qFormat/>
    <w:uiPriority w:val="0"/>
    <w:pPr>
      <w:keepNext/>
      <w:keepLines/>
      <w:overflowPunct w:val="0"/>
      <w:autoSpaceDE w:val="0"/>
      <w:autoSpaceDN w:val="0"/>
      <w:adjustRightInd w:val="0"/>
      <w:spacing w:beforeAutospacing="1"/>
      <w:textAlignment w:val="baseline"/>
    </w:pPr>
    <w:rPr>
      <w:rFonts w:ascii="Arial" w:hAnsi="Arial" w:eastAsia="SimSun" w:cs="Arial"/>
      <w:sz w:val="18"/>
      <w:lang w:eastAsia="zh-CN"/>
    </w:rPr>
  </w:style>
  <w:style w:type="paragraph" w:customStyle="1" w:styleId="46">
    <w:name w:val="Normal1"/>
    <w:uiPriority w:val="0"/>
    <w:pPr>
      <w:jc w:val="both"/>
    </w:pPr>
    <w:rPr>
      <w:rFonts w:ascii="Calibri" w:hAnsi="Calibri" w:eastAsia="SimSun" w:cs="Calibri"/>
      <w:kern w:val="2"/>
      <w:sz w:val="21"/>
      <w:szCs w:val="21"/>
      <w:lang w:val="en-US" w:eastAsia="zh-CN" w:bidi="ar-SA"/>
    </w:rPr>
  </w:style>
  <w:style w:type="paragraph" w:customStyle="1" w:styleId="47">
    <w:name w:val="List Paragraph1"/>
    <w:basedOn w:val="1"/>
    <w:uiPriority w:val="0"/>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customStyle="1" w:styleId="48">
    <w:name w:val="Heading 4 Char"/>
    <w:link w:val="5"/>
    <w:semiHidden/>
    <w:uiPriority w:val="9"/>
    <w:rPr>
      <w:rFonts w:ascii="Times New Roman" w:hAnsi="Times New Roman"/>
      <w:b/>
      <w:bCs/>
      <w:lang w:val="en-GB" w:eastAsia="en-US"/>
    </w:rPr>
  </w:style>
  <w:style w:type="paragraph" w:customStyle="1" w:styleId="49">
    <w:name w:val="TAH"/>
    <w:basedOn w:val="1"/>
    <w:link w:val="51"/>
    <w:qFormat/>
    <w:uiPriority w:val="0"/>
    <w:pPr>
      <w:keepNext/>
      <w:keepLines/>
      <w:jc w:val="center"/>
    </w:pPr>
    <w:rPr>
      <w:rFonts w:ascii="Arial" w:hAnsi="Arial"/>
      <w:b/>
      <w:sz w:val="18"/>
    </w:rPr>
  </w:style>
  <w:style w:type="character" w:customStyle="1" w:styleId="50">
    <w:name w:val="TAL Char"/>
    <w:link w:val="45"/>
    <w:qFormat/>
    <w:uiPriority w:val="0"/>
    <w:rPr>
      <w:rFonts w:ascii="Arial" w:hAnsi="Arial" w:eastAsia="SimSun" w:cs="Arial"/>
      <w:sz w:val="18"/>
      <w:lang w:val="en-GB" w:eastAsia="zh-CN"/>
    </w:rPr>
  </w:style>
  <w:style w:type="character" w:customStyle="1" w:styleId="51">
    <w:name w:val="TAH Char"/>
    <w:link w:val="49"/>
    <w:qFormat/>
    <w:uiPriority w:val="0"/>
    <w:rPr>
      <w:rFonts w:ascii="Arial" w:hAnsi="Arial"/>
      <w:b/>
      <w:sz w:val="18"/>
      <w:lang w:val="en-GB" w:eastAsia="en-US"/>
    </w:rPr>
  </w:style>
  <w:style w:type="paragraph" w:customStyle="1" w:styleId="52">
    <w:name w:val="First Change"/>
    <w:basedOn w:val="1"/>
    <w:qFormat/>
    <w:uiPriority w:val="0"/>
    <w:pPr>
      <w:spacing w:after="180"/>
      <w:jc w:val="center"/>
    </w:pPr>
    <w:rPr>
      <w:color w:val="FF0000"/>
    </w:rPr>
  </w:style>
  <w:style w:type="paragraph" w:customStyle="1" w:styleId="53">
    <w:name w:val="PL"/>
    <w:link w:val="5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character" w:customStyle="1" w:styleId="54">
    <w:name w:val="PL Char"/>
    <w:link w:val="53"/>
    <w:qFormat/>
    <w:uiPriority w:val="0"/>
    <w:rPr>
      <w:rFonts w:ascii="Courier New" w:hAnsi="Courier New"/>
      <w:sz w:val="16"/>
      <w:lang w:val="en-GB" w:eastAsia="en-US"/>
    </w:rPr>
  </w:style>
  <w:style w:type="character" w:customStyle="1" w:styleId="55">
    <w:name w:val="Body Text Char"/>
    <w:link w:val="11"/>
    <w:uiPriority w:val="99"/>
    <w:rPr>
      <w:rFonts w:ascii="Times New Roman" w:hAnsi="Times New Roman"/>
      <w:szCs w:val="24"/>
      <w:lang w:val="zh-CN" w:eastAsia="en-US"/>
    </w:rPr>
  </w:style>
  <w:style w:type="paragraph" w:customStyle="1" w:styleId="56">
    <w:name w:val="Revision"/>
    <w:hidden/>
    <w:semiHidden/>
    <w:uiPriority w:val="99"/>
    <w:rPr>
      <w:rFonts w:ascii="Times New Roman" w:hAnsi="Times New Roman" w:eastAsia="MS Mincho" w:cs="Times New Roman"/>
      <w:lang w:val="en-GB" w:eastAsia="en-US" w:bidi="ar-SA"/>
    </w:rPr>
  </w:style>
  <w:style w:type="paragraph" w:customStyle="1" w:styleId="57">
    <w:name w:val="TF"/>
    <w:basedOn w:val="58"/>
    <w:link w:val="59"/>
    <w:qFormat/>
    <w:uiPriority w:val="0"/>
    <w:pPr>
      <w:keepNext w:val="0"/>
      <w:spacing w:before="0" w:after="240"/>
    </w:pPr>
    <w:rPr>
      <w:lang w:val="en-GB"/>
    </w:rPr>
  </w:style>
  <w:style w:type="paragraph" w:customStyle="1" w:styleId="58">
    <w:name w:val="TH"/>
    <w:basedOn w:val="1"/>
    <w:link w:val="60"/>
    <w:qFormat/>
    <w:uiPriority w:val="0"/>
    <w:pPr>
      <w:keepNext/>
      <w:keepLines/>
      <w:spacing w:before="60" w:after="160" w:line="259" w:lineRule="auto"/>
      <w:jc w:val="center"/>
    </w:pPr>
    <w:rPr>
      <w:rFonts w:ascii="Arial" w:hAnsi="Arial" w:eastAsiaTheme="minorEastAsia" w:cstheme="minorBidi"/>
      <w:b/>
      <w:kern w:val="2"/>
      <w:sz w:val="22"/>
      <w:szCs w:val="22"/>
      <w:lang w:val="zh-CN" w:eastAsia="ja-JP"/>
      <w14:ligatures w14:val="standardContextual"/>
    </w:rPr>
  </w:style>
  <w:style w:type="character" w:customStyle="1" w:styleId="59">
    <w:name w:val="TF Char"/>
    <w:link w:val="57"/>
    <w:qFormat/>
    <w:uiPriority w:val="0"/>
    <w:rPr>
      <w:rFonts w:ascii="Arial" w:hAnsi="Arial" w:eastAsiaTheme="minorEastAsia" w:cstheme="minorBidi"/>
      <w:b/>
      <w:kern w:val="2"/>
      <w:sz w:val="22"/>
      <w:szCs w:val="22"/>
      <w:lang w:eastAsia="ja-JP"/>
      <w14:ligatures w14:val="standardContextual"/>
    </w:rPr>
  </w:style>
  <w:style w:type="character" w:customStyle="1" w:styleId="60">
    <w:name w:val="TH Char"/>
    <w:link w:val="58"/>
    <w:qFormat/>
    <w:uiPriority w:val="0"/>
    <w:rPr>
      <w:rFonts w:ascii="Arial" w:hAnsi="Arial" w:eastAsiaTheme="minorEastAsia" w:cstheme="minorBidi"/>
      <w:b/>
      <w:kern w:val="2"/>
      <w:sz w:val="22"/>
      <w:szCs w:val="22"/>
      <w:lang w:val="zh-CN" w:eastAsia="ja-JP"/>
      <w14:ligatures w14:val="standardContextual"/>
    </w:rPr>
  </w:style>
  <w:style w:type="paragraph" w:customStyle="1" w:styleId="61">
    <w:name w:val="Default"/>
    <w:uiPriority w:val="0"/>
    <w:pPr>
      <w:autoSpaceDE w:val="0"/>
      <w:autoSpaceDN w:val="0"/>
      <w:adjustRightInd w:val="0"/>
    </w:pPr>
    <w:rPr>
      <w:rFonts w:ascii="Segoe UI" w:hAnsi="Segoe UI" w:eastAsia="MS Mincho" w:cs="Segoe UI"/>
      <w:color w:val="000000"/>
      <w:sz w:val="24"/>
      <w:szCs w:val="24"/>
      <w:lang w:val="en-GB" w:eastAsia="zh-CN" w:bidi="ar-SA"/>
    </w:rPr>
  </w:style>
  <w:style w:type="paragraph" w:customStyle="1" w:styleId="62">
    <w:name w:val="proposal text"/>
    <w:basedOn w:val="1"/>
    <w:qFormat/>
    <w:uiPriority w:val="0"/>
    <w:pPr>
      <w:overflowPunct w:val="0"/>
      <w:autoSpaceDE w:val="0"/>
      <w:autoSpaceDN w:val="0"/>
      <w:adjustRightInd w:val="0"/>
      <w:spacing w:after="180"/>
      <w:textAlignment w:val="baseline"/>
    </w:pPr>
    <w:rPr>
      <w:rFonts w:eastAsia="SimSun"/>
      <w:lang w:eastAsia="zh-CN"/>
    </w:rPr>
  </w:style>
  <w:style w:type="paragraph" w:customStyle="1" w:styleId="63">
    <w:name w:val="默认段落字体 Para Char Char Char Char Char Char1 Char Char"/>
    <w:basedOn w:val="1"/>
    <w:uiPriority w:val="0"/>
    <w:pPr>
      <w:widowControl w:val="0"/>
      <w:jc w:val="both"/>
    </w:pPr>
    <w:rPr>
      <w:rFonts w:ascii="Arial" w:hAnsi="Arial" w:eastAsia="SimSun" w:cs="Arial"/>
      <w:color w:val="0000FF"/>
      <w:kern w:val="2"/>
      <w:lang w:val="en-US" w:eastAsia="zh-CN"/>
    </w:rPr>
  </w:style>
  <w:style w:type="character" w:customStyle="1" w:styleId="64">
    <w:name w:val="B1 Char"/>
    <w:link w:val="65"/>
    <w:locked/>
    <w:uiPriority w:val="0"/>
    <w:rPr>
      <w:rFonts w:ascii="Arial" w:hAnsi="Arial" w:cs="Arial"/>
      <w:lang w:eastAsia="en-US"/>
    </w:rPr>
  </w:style>
  <w:style w:type="paragraph" w:customStyle="1" w:styleId="65">
    <w:name w:val="B1"/>
    <w:basedOn w:val="8"/>
    <w:link w:val="64"/>
    <w:qFormat/>
    <w:uiPriority w:val="0"/>
    <w:pPr>
      <w:ind w:left="567" w:hanging="567"/>
      <w:jc w:val="both"/>
    </w:pPr>
    <w:rPr>
      <w:rFonts w:ascii="Arial" w:hAnsi="Arial" w:cs="Arial"/>
    </w:rPr>
  </w:style>
  <w:style w:type="paragraph" w:customStyle="1" w:styleId="66">
    <w:name w:val="Guidance"/>
    <w:basedOn w:val="1"/>
    <w:uiPriority w:val="0"/>
    <w:pPr>
      <w:overflowPunct w:val="0"/>
      <w:autoSpaceDE w:val="0"/>
      <w:autoSpaceDN w:val="0"/>
      <w:adjustRightInd w:val="0"/>
      <w:spacing w:after="180"/>
    </w:pPr>
    <w:rPr>
      <w:rFonts w:eastAsia="Times New Roman"/>
      <w:i/>
      <w:color w:val="000000"/>
      <w:lang w:eastAsia="ja-JP"/>
    </w:rPr>
  </w:style>
  <w:style w:type="character" w:customStyle="1" w:styleId="67">
    <w:name w:val="B1 Zchn"/>
    <w:qFormat/>
    <w:uiPriority w:val="0"/>
    <w:rPr>
      <w:rFonts w:eastAsia="Times New Roman"/>
    </w:rPr>
  </w:style>
  <w:style w:type="paragraph" w:customStyle="1" w:styleId="68">
    <w:name w:val="TAC"/>
    <w:basedOn w:val="45"/>
    <w:link w:val="69"/>
    <w:uiPriority w:val="0"/>
    <w:pPr>
      <w:spacing w:beforeAutospacing="0"/>
      <w:jc w:val="center"/>
    </w:pPr>
    <w:rPr>
      <w:rFonts w:eastAsia="Times New Roman" w:cs="Times New Roman"/>
      <w:lang w:eastAsia="ja-JP"/>
    </w:rPr>
  </w:style>
  <w:style w:type="character" w:customStyle="1" w:styleId="69">
    <w:name w:val="TAC Char"/>
    <w:link w:val="68"/>
    <w:uiPriority w:val="0"/>
    <w:rPr>
      <w:rFonts w:ascii="Arial" w:hAnsi="Arial" w:eastAsia="Times New Roman"/>
      <w:sz w:val="18"/>
      <w:lang w:eastAsia="ja-JP"/>
    </w:rPr>
  </w:style>
  <w:style w:type="character" w:customStyle="1" w:styleId="70">
    <w:name w:val="TAH Car"/>
    <w:locked/>
    <w:uiPriority w:val="0"/>
    <w:rPr>
      <w:rFonts w:ascii="Arial" w:hAnsi="Arial" w:eastAsia="Times New Roman"/>
      <w:b/>
      <w:sz w:val="18"/>
    </w:rPr>
  </w:style>
  <w:style w:type="character" w:customStyle="1" w:styleId="71">
    <w:name w:val="Heading 3 Char"/>
    <w:basedOn w:val="24"/>
    <w:link w:val="4"/>
    <w:semiHidden/>
    <w:uiPriority w:val="9"/>
    <w:rPr>
      <w:rFonts w:asciiTheme="majorHAnsi" w:hAnsiTheme="majorHAnsi" w:eastAsiaTheme="majorEastAsia" w:cstheme="majorBidi"/>
      <w:color w:val="203864" w:themeColor="accent1" w:themeShade="80"/>
      <w:sz w:val="24"/>
      <w:szCs w:val="24"/>
      <w:lang w:eastAsia="en-US"/>
    </w:rPr>
  </w:style>
  <w:style w:type="character" w:customStyle="1" w:styleId="72">
    <w:name w:val="Comment Text Char"/>
    <w:basedOn w:val="24"/>
    <w:link w:val="10"/>
    <w:uiPriority w:val="99"/>
    <w:rPr>
      <w:rFonts w:ascii="Times New Roman" w:hAnsi="Times New Roman"/>
      <w:lang w:eastAsia="en-US"/>
    </w:rPr>
  </w:style>
  <w:style w:type="character" w:customStyle="1" w:styleId="73">
    <w:name w:val="Comment Subject Char"/>
    <w:basedOn w:val="72"/>
    <w:link w:val="21"/>
    <w:semiHidden/>
    <w:uiPriority w:val="99"/>
    <w:rPr>
      <w:rFonts w:ascii="Times New Roman" w:hAnsi="Times New Roman"/>
      <w:b/>
      <w:bCs/>
      <w:lang w:eastAsia="en-US"/>
    </w:rPr>
  </w:style>
  <w:style w:type="paragraph" w:customStyle="1" w:styleId="74">
    <w:name w:val="B2"/>
    <w:basedOn w:val="7"/>
    <w:qFormat/>
    <w:uiPriority w:val="0"/>
  </w:style>
  <w:style w:type="paragraph" w:customStyle="1" w:styleId="75">
    <w:name w:val="B3"/>
    <w:basedOn w:val="6"/>
    <w:qFormat/>
    <w:uiPriority w:val="0"/>
  </w:style>
  <w:style w:type="paragraph" w:customStyle="1" w:styleId="76">
    <w:name w:val="B4"/>
    <w:basedOn w:val="16"/>
    <w:qFormat/>
    <w:uiPriority w:val="0"/>
  </w:style>
  <w:style w:type="paragraph" w:customStyle="1" w:styleId="77">
    <w:name w:val="B5"/>
    <w:basedOn w:val="15"/>
    <w:qFormat/>
    <w:uiPriority w:val="0"/>
  </w:style>
  <w:style w:type="paragraph" w:customStyle="1" w:styleId="78">
    <w:name w:val="Standard1"/>
    <w:basedOn w:val="79"/>
    <w:uiPriority w:val="0"/>
    <w:pPr>
      <w:ind w:left="0" w:firstLine="0"/>
    </w:pPr>
  </w:style>
  <w:style w:type="paragraph" w:customStyle="1" w:styleId="79">
    <w:name w:val="Note"/>
    <w:basedOn w:val="1"/>
    <w:uiPriority w:val="0"/>
    <w:pPr>
      <w:ind w:left="1134" w:hanging="567"/>
    </w:pPr>
    <w:rPr>
      <w:rFonts w:ascii="Times New Roman" w:hAnsi="Times New Roman"/>
    </w:rPr>
  </w:style>
  <w:style w:type="character" w:customStyle="1" w:styleId="80">
    <w:name w:val="ZGSM"/>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oleObject" Target="embeddings/Microsoft_Visio_2003-2010___1.vsd"/><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924</Words>
  <Characters>5267</Characters>
  <Lines>1</Lines>
  <Paragraphs>1</Paragraphs>
  <TotalTime>10</TotalTime>
  <ScaleCrop>false</ScaleCrop>
  <LinksUpToDate>false</LinksUpToDate>
  <CharactersWithSpaces>6179</CharactersWithSpaces>
  <Application>WPS Office_6.6.1.8808_F1E327BC-269C-435d-A152-05C5408002CA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2024-04-08T04:45:00Z</dcterms:created>
  <dcterms:modified xsi:type="dcterms:W3CDTF">2024-05-09T19:41:15Z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y fmtid="{D5CDD505-2E9C-101B-9397-08002B2CF9AE}" pid="9" name="KSOProductBuildVer">
    <vt:lpwstr>2052-6.6.1.8808</vt:lpwstr>
  </property>
  <property fmtid="{D5CDD505-2E9C-101B-9397-08002B2CF9AE}" pid="10" name="ICV">
    <vt:lpwstr>4119A95921BD420CFD89386634B45CB0_42</vt:lpwstr>
  </property>
</Properties>
</file>